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2A" w:rsidRPr="00596589" w:rsidRDefault="00C5552A" w:rsidP="00596589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  <w:u w:val="single"/>
          <w:lang w:eastAsia="ru-RU"/>
        </w:rPr>
      </w:pPr>
      <w:r w:rsidRPr="00596589">
        <w:rPr>
          <w:rFonts w:ascii="Times New Roman" w:hAnsi="Times New Roman"/>
          <w:b/>
          <w:sz w:val="32"/>
          <w:szCs w:val="32"/>
          <w:lang w:eastAsia="ru-RU"/>
        </w:rPr>
        <w:t>Результаты рассмотрения Управлением Роскомнадзора по Самарской области обращений граждан и организаций за девять месяцев 2020 года</w:t>
      </w:r>
    </w:p>
    <w:p w:rsidR="00C5552A" w:rsidRPr="00BA541A" w:rsidRDefault="00C5552A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C5552A" w:rsidRPr="00BA541A" w:rsidRDefault="00C5552A" w:rsidP="00BA5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BA541A">
        <w:rPr>
          <w:rFonts w:ascii="Times New Roman" w:hAnsi="Times New Roman"/>
          <w:sz w:val="28"/>
          <w:szCs w:val="28"/>
        </w:rPr>
        <w:t>(далее – Управление), проводится в соответствии с требованиями Федерально</w:t>
      </w:r>
      <w:r>
        <w:rPr>
          <w:rFonts w:ascii="Times New Roman" w:hAnsi="Times New Roman"/>
          <w:sz w:val="28"/>
          <w:szCs w:val="28"/>
        </w:rPr>
        <w:t>го закона от 02.05.2006 № 59-ФЗ.</w:t>
      </w:r>
    </w:p>
    <w:p w:rsidR="00C5552A" w:rsidRPr="00BA541A" w:rsidRDefault="00C5552A" w:rsidP="00BA5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C5552A" w:rsidRPr="00BA541A" w:rsidRDefault="00C5552A" w:rsidP="00461C7D">
      <w:pPr>
        <w:tabs>
          <w:tab w:val="left" w:pos="9922"/>
        </w:tabs>
        <w:spacing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 году по состоянию на 30.09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.2020 в Управление Роскомнадзора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hAnsi="Times New Roman"/>
          <w:bCs/>
          <w:sz w:val="28"/>
          <w:szCs w:val="28"/>
          <w:lang w:eastAsia="ru-RU"/>
        </w:rPr>
        <w:t>1974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(с учето</w:t>
      </w:r>
      <w:r>
        <w:rPr>
          <w:rFonts w:ascii="Times New Roman" w:hAnsi="Times New Roman"/>
          <w:bCs/>
          <w:sz w:val="28"/>
          <w:szCs w:val="28"/>
          <w:lang w:eastAsia="ru-RU"/>
        </w:rPr>
        <w:t>м дубликатов – 2103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BA541A">
        <w:rPr>
          <w:rFonts w:ascii="Times New Roman" w:hAnsi="Times New Roman"/>
          <w:sz w:val="28"/>
          <w:szCs w:val="28"/>
          <w:lang w:eastAsia="ru-RU"/>
        </w:rPr>
        <w:t>обращений.</w:t>
      </w:r>
    </w:p>
    <w:p w:rsidR="00C5552A" w:rsidRPr="00596589" w:rsidRDefault="00C5552A" w:rsidP="00BA541A">
      <w:pPr>
        <w:tabs>
          <w:tab w:val="left" w:pos="992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96589">
        <w:rPr>
          <w:rFonts w:ascii="Times New Roman" w:hAnsi="Times New Roman"/>
          <w:i/>
          <w:sz w:val="28"/>
          <w:szCs w:val="28"/>
          <w:lang w:eastAsia="ru-RU"/>
        </w:rPr>
        <w:t xml:space="preserve">Из них: </w:t>
      </w:r>
    </w:p>
    <w:p w:rsidR="00C5552A" w:rsidRPr="00BA541A" w:rsidRDefault="00C5552A" w:rsidP="002E5B32">
      <w:pPr>
        <w:numPr>
          <w:ilvl w:val="0"/>
          <w:numId w:val="6"/>
        </w:numPr>
        <w:tabs>
          <w:tab w:val="num" w:pos="1134"/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 обращений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C5552A" w:rsidRPr="00BA541A" w:rsidRDefault="00C5552A" w:rsidP="002E5B32">
      <w:pPr>
        <w:numPr>
          <w:ilvl w:val="0"/>
          <w:numId w:val="6"/>
        </w:numPr>
        <w:tabs>
          <w:tab w:val="num" w:pos="1134"/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702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обращений перенаправлено:</w:t>
      </w:r>
    </w:p>
    <w:p w:rsidR="00C5552A" w:rsidRPr="00BA541A" w:rsidRDefault="00C5552A" w:rsidP="002E5B32">
      <w:pPr>
        <w:tabs>
          <w:tab w:val="left" w:pos="99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- 192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из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Прокуратуры;</w:t>
      </w:r>
    </w:p>
    <w:p w:rsidR="00C5552A" w:rsidRPr="00BA541A" w:rsidRDefault="00C5552A" w:rsidP="002E5B32">
      <w:pPr>
        <w:tabs>
          <w:tab w:val="left" w:pos="99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- 207</w:t>
      </w:r>
      <w:r>
        <w:rPr>
          <w:rFonts w:ascii="Times New Roman" w:hAnsi="Times New Roman"/>
          <w:sz w:val="28"/>
          <w:szCs w:val="28"/>
          <w:lang w:eastAsia="ru-RU"/>
        </w:rPr>
        <w:t xml:space="preserve"> из управлений </w:t>
      </w:r>
      <w:r w:rsidRPr="00BA541A">
        <w:rPr>
          <w:rFonts w:ascii="Times New Roman" w:hAnsi="Times New Roman"/>
          <w:sz w:val="28"/>
          <w:szCs w:val="28"/>
          <w:lang w:eastAsia="ru-RU"/>
        </w:rPr>
        <w:t>Роспотребнадзора;</w:t>
      </w:r>
    </w:p>
    <w:p w:rsidR="00C5552A" w:rsidRDefault="00C5552A" w:rsidP="002E5B32">
      <w:pPr>
        <w:tabs>
          <w:tab w:val="left" w:pos="99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- 72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541A">
        <w:rPr>
          <w:rFonts w:ascii="Times New Roman" w:hAnsi="Times New Roman"/>
          <w:sz w:val="28"/>
          <w:szCs w:val="28"/>
          <w:lang w:eastAsia="ru-RU"/>
        </w:rPr>
        <w:t>из центрального аппарата Роскомнадзора;</w:t>
      </w:r>
    </w:p>
    <w:p w:rsidR="00C5552A" w:rsidRPr="00DD52EA" w:rsidRDefault="00C5552A" w:rsidP="002E5B32">
      <w:pPr>
        <w:tabs>
          <w:tab w:val="left" w:pos="99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- 92 из УФАС по Самарской области;</w:t>
      </w:r>
    </w:p>
    <w:p w:rsidR="00C5552A" w:rsidRDefault="00C5552A" w:rsidP="002E5B32">
      <w:pPr>
        <w:tabs>
          <w:tab w:val="left" w:pos="99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- 24 из УФССП России по Самарской области;</w:t>
      </w:r>
    </w:p>
    <w:p w:rsidR="00C5552A" w:rsidRDefault="00C5552A" w:rsidP="002E5B32">
      <w:pPr>
        <w:tabs>
          <w:tab w:val="left" w:pos="99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- 24 из Департамента по работе с обращениями граждан и организаций </w:t>
      </w:r>
    </w:p>
    <w:p w:rsidR="00C5552A" w:rsidRPr="00BA541A" w:rsidRDefault="00C5552A" w:rsidP="002E5B32">
      <w:pPr>
        <w:tabs>
          <w:tab w:val="left" w:pos="9922"/>
        </w:tabs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Губернатора Самарской области;</w:t>
      </w:r>
    </w:p>
    <w:p w:rsidR="00C5552A" w:rsidRPr="00BA541A" w:rsidRDefault="00C5552A" w:rsidP="002E5B32">
      <w:pPr>
        <w:tabs>
          <w:tab w:val="left" w:pos="9922"/>
        </w:tabs>
        <w:autoSpaceDN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- 91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из других организаций.</w:t>
      </w:r>
    </w:p>
    <w:p w:rsidR="00C5552A" w:rsidRPr="00596589" w:rsidRDefault="00C5552A" w:rsidP="00461C7D">
      <w:pPr>
        <w:tabs>
          <w:tab w:val="left" w:pos="9922"/>
        </w:tabs>
        <w:spacing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96589">
        <w:rPr>
          <w:rFonts w:ascii="Times New Roman" w:hAnsi="Times New Roman"/>
          <w:i/>
          <w:sz w:val="28"/>
          <w:szCs w:val="28"/>
        </w:rPr>
        <w:t>Способы доставки обращений граждан:</w:t>
      </w:r>
    </w:p>
    <w:p w:rsidR="00C5552A" w:rsidRPr="00BA541A" w:rsidRDefault="00C5552A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889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получено с сайта службы;</w:t>
      </w:r>
    </w:p>
    <w:p w:rsidR="00C5552A" w:rsidRPr="00BA541A" w:rsidRDefault="00C5552A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896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обращения получено почтовой связью;</w:t>
      </w:r>
    </w:p>
    <w:p w:rsidR="00C5552A" w:rsidRPr="00BA541A" w:rsidRDefault="00C5552A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 обращений</w:t>
      </w:r>
      <w:r w:rsidRPr="00BA541A">
        <w:rPr>
          <w:rFonts w:ascii="Times New Roman" w:hAnsi="Times New Roman"/>
          <w:sz w:val="28"/>
          <w:szCs w:val="28"/>
        </w:rPr>
        <w:t xml:space="preserve"> получено по электронной почте;</w:t>
      </w:r>
    </w:p>
    <w:p w:rsidR="00C5552A" w:rsidRPr="00BA541A" w:rsidRDefault="00C5552A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87</w:t>
      </w:r>
      <w:r w:rsidRPr="00BA541A">
        <w:rPr>
          <w:rFonts w:ascii="Times New Roman" w:hAnsi="Times New Roman"/>
          <w:bCs/>
          <w:sz w:val="28"/>
          <w:szCs w:val="28"/>
        </w:rPr>
        <w:t xml:space="preserve"> обращения получено по СЭД;</w:t>
      </w:r>
    </w:p>
    <w:p w:rsidR="00C5552A" w:rsidRDefault="00C5552A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 xml:space="preserve">обращений было подано лично при посещении Управления после </w:t>
      </w:r>
    </w:p>
    <w:p w:rsidR="00C5552A" w:rsidRPr="00BA541A" w:rsidRDefault="00C5552A" w:rsidP="0073463C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>приема у специалистов;</w:t>
      </w:r>
    </w:p>
    <w:p w:rsidR="00C5552A" w:rsidRPr="00BA541A" w:rsidRDefault="00C5552A" w:rsidP="00461C7D">
      <w:pPr>
        <w:numPr>
          <w:ilvl w:val="0"/>
          <w:numId w:val="3"/>
        </w:numPr>
        <w:tabs>
          <w:tab w:val="left" w:pos="992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обращения</w:t>
      </w:r>
      <w:r w:rsidRPr="00BA541A">
        <w:rPr>
          <w:rFonts w:ascii="Times New Roman" w:hAnsi="Times New Roman"/>
          <w:bCs/>
          <w:sz w:val="28"/>
          <w:szCs w:val="28"/>
        </w:rPr>
        <w:t xml:space="preserve"> поступило устно.</w:t>
      </w:r>
    </w:p>
    <w:p w:rsidR="00C5552A" w:rsidRPr="00BA541A" w:rsidRDefault="00C5552A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За отчетный период рассмотрено </w:t>
      </w:r>
      <w:r>
        <w:rPr>
          <w:rFonts w:ascii="Times New Roman" w:hAnsi="Times New Roman"/>
          <w:bCs/>
          <w:sz w:val="28"/>
          <w:szCs w:val="28"/>
        </w:rPr>
        <w:t>1853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обращений граждан (</w:t>
      </w:r>
      <w:r>
        <w:rPr>
          <w:rFonts w:ascii="Times New Roman" w:hAnsi="Times New Roman"/>
          <w:bCs/>
          <w:sz w:val="28"/>
          <w:szCs w:val="28"/>
        </w:rPr>
        <w:t>в том числе 530 обращений, поступивших в 3</w:t>
      </w:r>
      <w:r w:rsidRPr="00BA541A">
        <w:rPr>
          <w:rFonts w:ascii="Times New Roman" w:hAnsi="Times New Roman"/>
          <w:bCs/>
          <w:sz w:val="28"/>
          <w:szCs w:val="28"/>
        </w:rPr>
        <w:t xml:space="preserve"> квартале 2020 года)</w:t>
      </w:r>
      <w:r w:rsidRPr="00BA541A">
        <w:rPr>
          <w:rFonts w:ascii="Times New Roman" w:hAnsi="Times New Roman"/>
          <w:sz w:val="28"/>
          <w:szCs w:val="28"/>
        </w:rPr>
        <w:t>.</w:t>
      </w:r>
    </w:p>
    <w:p w:rsidR="00C5552A" w:rsidRPr="00BA541A" w:rsidRDefault="00C5552A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30.09</w:t>
      </w:r>
      <w:r w:rsidRPr="00BA541A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bCs/>
          <w:sz w:val="28"/>
          <w:szCs w:val="28"/>
        </w:rPr>
        <w:t>121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  <w:r w:rsidRPr="00BA541A">
        <w:rPr>
          <w:rFonts w:ascii="Times New Roman" w:hAnsi="Times New Roman"/>
          <w:sz w:val="28"/>
          <w:szCs w:val="28"/>
        </w:rPr>
        <w:t xml:space="preserve"> находилось на рассмотрении.</w:t>
      </w:r>
    </w:p>
    <w:p w:rsidR="00C5552A" w:rsidRDefault="00C5552A" w:rsidP="00461C7D">
      <w:pPr>
        <w:tabs>
          <w:tab w:val="left" w:pos="9922"/>
        </w:tabs>
        <w:spacing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C5552A" w:rsidRDefault="00C5552A" w:rsidP="00461C7D">
      <w:pPr>
        <w:tabs>
          <w:tab w:val="left" w:pos="9922"/>
        </w:tabs>
        <w:spacing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C5552A" w:rsidRPr="00596589" w:rsidRDefault="00C5552A" w:rsidP="00461C7D">
      <w:pPr>
        <w:tabs>
          <w:tab w:val="left" w:pos="9922"/>
        </w:tabs>
        <w:spacing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96589">
        <w:rPr>
          <w:rFonts w:ascii="Times New Roman" w:hAnsi="Times New Roman"/>
          <w:i/>
          <w:sz w:val="28"/>
          <w:szCs w:val="28"/>
        </w:rPr>
        <w:t>После рассмотрения и анализа представленных документов:</w:t>
      </w:r>
    </w:p>
    <w:p w:rsidR="00C5552A" w:rsidRDefault="00C5552A" w:rsidP="00BA541A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14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C5552A" w:rsidRPr="00BA541A" w:rsidRDefault="00C5552A" w:rsidP="00BA541A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248 обращениям нарушения не нашли своего подтверждения (не поддержан);</w:t>
      </w:r>
    </w:p>
    <w:p w:rsidR="00C5552A" w:rsidRPr="00BA541A" w:rsidRDefault="00C5552A" w:rsidP="00BA541A">
      <w:pPr>
        <w:numPr>
          <w:ilvl w:val="0"/>
          <w:numId w:val="4"/>
        </w:numPr>
        <w:tabs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1338 </w:t>
      </w:r>
      <w:r w:rsidRPr="00BA541A">
        <w:rPr>
          <w:rFonts w:ascii="Times New Roman" w:hAnsi="Times New Roman"/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C5552A" w:rsidRPr="00BA541A" w:rsidRDefault="00C5552A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133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обращениям</w:t>
      </w:r>
      <w:r w:rsidRPr="00BA541A">
        <w:rPr>
          <w:rFonts w:ascii="Times New Roman" w:hAnsi="Times New Roman"/>
          <w:sz w:val="28"/>
          <w:szCs w:val="28"/>
        </w:rPr>
        <w:t xml:space="preserve"> меры приняты</w:t>
      </w:r>
      <w:r>
        <w:rPr>
          <w:rFonts w:ascii="Times New Roman" w:hAnsi="Times New Roman"/>
          <w:sz w:val="28"/>
          <w:szCs w:val="28"/>
        </w:rPr>
        <w:t xml:space="preserve"> (поддержан)</w:t>
      </w:r>
      <w:r w:rsidRPr="00BA541A">
        <w:rPr>
          <w:rFonts w:ascii="Times New Roman" w:hAnsi="Times New Roman"/>
          <w:sz w:val="28"/>
          <w:szCs w:val="28"/>
        </w:rPr>
        <w:t>;</w:t>
      </w:r>
    </w:p>
    <w:p w:rsidR="00C5552A" w:rsidRPr="00BA541A" w:rsidRDefault="00C5552A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82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было переадресовано по принадлежности;</w:t>
      </w:r>
    </w:p>
    <w:p w:rsidR="00C5552A" w:rsidRPr="00BA541A" w:rsidRDefault="00C5552A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 </w:t>
      </w:r>
      <w:r w:rsidRPr="00BA541A">
        <w:rPr>
          <w:rFonts w:ascii="Times New Roman" w:hAnsi="Times New Roman"/>
          <w:bCs/>
          <w:sz w:val="28"/>
          <w:szCs w:val="28"/>
        </w:rPr>
        <w:t>обращения</w:t>
      </w:r>
      <w:r w:rsidRPr="00BA541A">
        <w:rPr>
          <w:rFonts w:ascii="Times New Roman" w:hAnsi="Times New Roman"/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C5552A" w:rsidRPr="00BA541A" w:rsidRDefault="00C5552A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направлено для рассмотрения в ЦА Роскомнадзора.</w:t>
      </w:r>
    </w:p>
    <w:p w:rsidR="00C5552A" w:rsidRDefault="00C5552A" w:rsidP="00E276C4">
      <w:pPr>
        <w:pStyle w:val="11"/>
        <w:widowControl/>
        <w:tabs>
          <w:tab w:val="left" w:pos="9922"/>
        </w:tabs>
        <w:autoSpaceDE/>
        <w:adjustRightInd/>
        <w:ind w:left="0"/>
        <w:jc w:val="both"/>
        <w:rPr>
          <w:bCs/>
          <w:i/>
          <w:iCs/>
          <w:sz w:val="28"/>
          <w:szCs w:val="28"/>
          <w:u w:val="single"/>
        </w:rPr>
      </w:pPr>
    </w:p>
    <w:p w:rsidR="00C5552A" w:rsidRPr="00596589" w:rsidRDefault="00C5552A" w:rsidP="0073463C">
      <w:pPr>
        <w:tabs>
          <w:tab w:val="left" w:pos="9922"/>
        </w:tabs>
        <w:spacing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96589">
        <w:rPr>
          <w:rFonts w:ascii="Times New Roman" w:hAnsi="Times New Roman"/>
          <w:i/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C5552A" w:rsidRPr="00E276C4" w:rsidRDefault="00C5552A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>
        <w:rPr>
          <w:rFonts w:ascii="Times New Roman" w:hAnsi="Times New Roman"/>
          <w:sz w:val="28"/>
          <w:szCs w:val="28"/>
        </w:rPr>
        <w:t>льных данных третьими лицами (43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C5552A" w:rsidRPr="00A2572B" w:rsidRDefault="00C5552A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связи (32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C5552A" w:rsidRPr="00E276C4" w:rsidRDefault="00C5552A" w:rsidP="00E276C4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и информационные технологии (19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C5552A" w:rsidRDefault="00C5552A" w:rsidP="00E276C4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вопросы, не относящиеся</w:t>
      </w:r>
      <w:r>
        <w:rPr>
          <w:rFonts w:ascii="Times New Roman" w:hAnsi="Times New Roman"/>
          <w:sz w:val="28"/>
          <w:szCs w:val="28"/>
        </w:rPr>
        <w:t xml:space="preserve"> к деятельности Роскомнадзора (3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C5552A" w:rsidRPr="00A2572B" w:rsidRDefault="00C5552A" w:rsidP="00A2572B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 xml:space="preserve">соблюдение законодательства </w:t>
      </w:r>
      <w:r>
        <w:rPr>
          <w:rFonts w:ascii="Times New Roman" w:hAnsi="Times New Roman"/>
          <w:sz w:val="28"/>
          <w:szCs w:val="28"/>
        </w:rPr>
        <w:t>в сфере массовых коммуникаций (2</w:t>
      </w:r>
      <w:r w:rsidRPr="00E276C4">
        <w:rPr>
          <w:rFonts w:ascii="Times New Roman" w:hAnsi="Times New Roman"/>
          <w:sz w:val="28"/>
          <w:szCs w:val="28"/>
        </w:rPr>
        <w:t>%).</w:t>
      </w:r>
    </w:p>
    <w:p w:rsidR="00C5552A" w:rsidRPr="00E276C4" w:rsidRDefault="00C5552A" w:rsidP="00E276C4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 xml:space="preserve">вопросы административного характера </w:t>
      </w:r>
      <w:r>
        <w:rPr>
          <w:rFonts w:ascii="Times New Roman" w:hAnsi="Times New Roman"/>
          <w:sz w:val="28"/>
          <w:szCs w:val="28"/>
        </w:rPr>
        <w:t>(1%).</w:t>
      </w:r>
    </w:p>
    <w:p w:rsidR="00C5552A" w:rsidRPr="00BA541A" w:rsidRDefault="00C5552A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552A" w:rsidRPr="00596589" w:rsidRDefault="00C5552A" w:rsidP="0059658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96589">
        <w:rPr>
          <w:rFonts w:ascii="Times New Roman" w:hAnsi="Times New Roman"/>
          <w:i/>
          <w:sz w:val="28"/>
          <w:szCs w:val="28"/>
          <w:lang w:eastAsia="ru-RU"/>
        </w:rPr>
        <w:t>Анализ динамики поступивших обращений по тематике (в сравнении с аналогичным периодом 2019 года) приведен ниже:</w:t>
      </w:r>
      <w:r w:rsidRPr="0059658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 </w:t>
      </w:r>
    </w:p>
    <w:p w:rsidR="00C5552A" w:rsidRPr="00BA541A" w:rsidRDefault="00C5552A" w:rsidP="00BA541A">
      <w:pPr>
        <w:spacing w:after="0" w:line="240" w:lineRule="auto"/>
        <w:ind w:left="6372" w:firstLine="708"/>
        <w:jc w:val="right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0A0"/>
      </w:tblPr>
      <w:tblGrid>
        <w:gridCol w:w="4977"/>
        <w:gridCol w:w="1508"/>
        <w:gridCol w:w="1514"/>
        <w:gridCol w:w="1572"/>
      </w:tblGrid>
      <w:tr w:rsidR="00C5552A" w:rsidRPr="008F1B2A" w:rsidTr="00461C7D">
        <w:trPr>
          <w:cantSplit/>
          <w:trHeight w:val="559"/>
          <w:tblHeader/>
        </w:trPr>
        <w:tc>
          <w:tcPr>
            <w:tcW w:w="2600" w:type="pct"/>
            <w:vAlign w:val="center"/>
          </w:tcPr>
          <w:p w:rsidR="00C5552A" w:rsidRPr="00461C7D" w:rsidRDefault="00C5552A" w:rsidP="00461C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1C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788" w:type="pct"/>
            <w:vAlign w:val="center"/>
          </w:tcPr>
          <w:p w:rsidR="00C5552A" w:rsidRPr="00461C7D" w:rsidRDefault="00C5552A" w:rsidP="00F94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1C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месяцев 2019 года</w:t>
            </w:r>
          </w:p>
        </w:tc>
        <w:tc>
          <w:tcPr>
            <w:tcW w:w="791" w:type="pct"/>
            <w:vAlign w:val="center"/>
          </w:tcPr>
          <w:p w:rsidR="00C5552A" w:rsidRPr="00461C7D" w:rsidRDefault="00C5552A" w:rsidP="00F9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1C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месяцев 2020 года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1C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отклонение,</w:t>
            </w:r>
            <w:r w:rsidRPr="00BA54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788" w:type="pct"/>
            <w:vAlign w:val="center"/>
          </w:tcPr>
          <w:p w:rsidR="00C5552A" w:rsidRPr="00AE38C5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821" w:type="pct"/>
            <w:vAlign w:val="center"/>
          </w:tcPr>
          <w:p w:rsidR="00C5552A" w:rsidRPr="000E5F4B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788" w:type="pct"/>
            <w:vAlign w:val="center"/>
          </w:tcPr>
          <w:p w:rsidR="00C5552A" w:rsidRPr="00335BA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-40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788" w:type="pct"/>
            <w:vAlign w:val="center"/>
          </w:tcPr>
          <w:p w:rsidR="00C5552A" w:rsidRPr="00695ED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52A" w:rsidRPr="008F1B2A" w:rsidTr="00461C7D">
        <w:trPr>
          <w:cantSplit/>
          <w:trHeight w:val="282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не относящиеся к деятельности Роскомнадзора</w:t>
            </w:r>
          </w:p>
        </w:tc>
        <w:tc>
          <w:tcPr>
            <w:tcW w:w="788" w:type="pct"/>
            <w:vAlign w:val="center"/>
          </w:tcPr>
          <w:p w:rsidR="00C5552A" w:rsidRPr="00335BA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-33</w:t>
            </w:r>
          </w:p>
        </w:tc>
      </w:tr>
      <w:tr w:rsidR="00C5552A" w:rsidRPr="008F1B2A" w:rsidTr="00461C7D">
        <w:trPr>
          <w:cantSplit/>
          <w:trHeight w:val="705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788" w:type="pct"/>
            <w:vAlign w:val="center"/>
          </w:tcPr>
          <w:p w:rsidR="00C5552A" w:rsidRPr="00335BA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-27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не содержит сути</w:t>
            </w:r>
          </w:p>
        </w:tc>
        <w:tc>
          <w:tcPr>
            <w:tcW w:w="788" w:type="pct"/>
            <w:vAlign w:val="center"/>
          </w:tcPr>
          <w:p w:rsidR="00C5552A" w:rsidRPr="00695ED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C5552A" w:rsidRPr="008F1B2A" w:rsidTr="00461C7D">
        <w:trPr>
          <w:cantSplit/>
          <w:trHeight w:val="641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788" w:type="pct"/>
            <w:vAlign w:val="center"/>
          </w:tcPr>
          <w:p w:rsidR="00C5552A" w:rsidRPr="00695ED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5552A" w:rsidRPr="008F1B2A" w:rsidTr="00461C7D">
        <w:trPr>
          <w:cantSplit/>
          <w:trHeight w:val="641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сотрудников Роскомнадзора</w:t>
            </w:r>
          </w:p>
        </w:tc>
        <w:tc>
          <w:tcPr>
            <w:tcW w:w="788" w:type="pct"/>
            <w:vAlign w:val="center"/>
          </w:tcPr>
          <w:p w:rsidR="00C5552A" w:rsidRPr="00695ED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788" w:type="pct"/>
            <w:vAlign w:val="center"/>
          </w:tcPr>
          <w:p w:rsidR="00C5552A" w:rsidRPr="00335BA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-83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788" w:type="pct"/>
            <w:vAlign w:val="center"/>
          </w:tcPr>
          <w:p w:rsidR="00C5552A" w:rsidRPr="00335BA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-71</w:t>
            </w:r>
          </w:p>
        </w:tc>
      </w:tr>
      <w:tr w:rsidR="00C5552A" w:rsidRPr="008F1B2A" w:rsidTr="00461C7D">
        <w:trPr>
          <w:cantSplit/>
          <w:trHeight w:val="660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788" w:type="pct"/>
            <w:vAlign w:val="center"/>
          </w:tcPr>
          <w:p w:rsidR="00C5552A" w:rsidRPr="00695ED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52A" w:rsidRPr="008F1B2A" w:rsidTr="00461C7D">
        <w:trPr>
          <w:cantSplit/>
          <w:trHeight w:val="900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52A" w:rsidRPr="008F1B2A" w:rsidTr="00461C7D">
        <w:trPr>
          <w:cantSplit/>
          <w:trHeight w:val="900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C5552A" w:rsidRPr="008F1B2A" w:rsidTr="00461C7D">
        <w:trPr>
          <w:cantSplit/>
          <w:trHeight w:val="900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-31</w:t>
            </w:r>
          </w:p>
        </w:tc>
      </w:tr>
      <w:tr w:rsidR="00C5552A" w:rsidRPr="008F1B2A" w:rsidTr="00461C7D">
        <w:trPr>
          <w:cantSplit/>
          <w:trHeight w:val="1122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-33</w:t>
            </w:r>
          </w:p>
        </w:tc>
      </w:tr>
      <w:tr w:rsidR="00C5552A" w:rsidRPr="008F1B2A" w:rsidTr="00461C7D">
        <w:trPr>
          <w:cantSplit/>
          <w:trHeight w:val="1122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788" w:type="pct"/>
            <w:vAlign w:val="center"/>
          </w:tcPr>
          <w:p w:rsidR="00C5552A" w:rsidRPr="00695ED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552A" w:rsidRPr="008F1B2A" w:rsidTr="00461C7D">
        <w:trPr>
          <w:cantSplit/>
          <w:trHeight w:val="1122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о нарушениях положений 97-ФЗ (жалобы на блогеров)</w:t>
            </w:r>
          </w:p>
        </w:tc>
        <w:tc>
          <w:tcPr>
            <w:tcW w:w="788" w:type="pct"/>
            <w:vAlign w:val="center"/>
          </w:tcPr>
          <w:p w:rsidR="00C5552A" w:rsidRPr="00695ED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552A" w:rsidRPr="008F1B2A" w:rsidTr="00461C7D">
        <w:trPr>
          <w:cantSplit/>
          <w:trHeight w:val="1122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ED6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788" w:type="pct"/>
            <w:vAlign w:val="center"/>
          </w:tcPr>
          <w:p w:rsidR="00C5552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91" w:type="pct"/>
            <w:vAlign w:val="center"/>
          </w:tcPr>
          <w:p w:rsidR="00C5552A" w:rsidRPr="00695ED6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-400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52A" w:rsidRPr="008F1B2A" w:rsidTr="00461C7D">
        <w:trPr>
          <w:cantSplit/>
          <w:trHeight w:val="282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-48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552A" w:rsidRPr="008F1B2A" w:rsidTr="00461C7D">
        <w:trPr>
          <w:cantSplit/>
          <w:trHeight w:val="735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C5552A" w:rsidRPr="008F1B2A" w:rsidTr="00461C7D">
        <w:trPr>
          <w:cantSplit/>
          <w:trHeight w:val="735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Жалобы по делам об АП</w:t>
            </w:r>
          </w:p>
        </w:tc>
        <w:tc>
          <w:tcPr>
            <w:tcW w:w="788" w:type="pct"/>
            <w:vAlign w:val="center"/>
          </w:tcPr>
          <w:p w:rsidR="00C5552A" w:rsidRPr="00E43042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C5552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vAlign w:val="center"/>
          </w:tcPr>
          <w:p w:rsidR="00C5552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-21</w:t>
            </w:r>
          </w:p>
        </w:tc>
      </w:tr>
      <w:tr w:rsidR="00C5552A" w:rsidRPr="008F1B2A" w:rsidTr="00461C7D">
        <w:trPr>
          <w:cantSplit/>
          <w:trHeight w:val="282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</w:p>
        </w:tc>
      </w:tr>
      <w:tr w:rsidR="00C5552A" w:rsidRPr="008F1B2A" w:rsidTr="00461C7D">
        <w:trPr>
          <w:cantSplit/>
          <w:trHeight w:val="735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552A" w:rsidRPr="008F1B2A" w:rsidTr="00461C7D">
        <w:trPr>
          <w:cantSplit/>
          <w:trHeight w:val="660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-37</w:t>
            </w:r>
          </w:p>
        </w:tc>
      </w:tr>
      <w:tr w:rsidR="00C5552A" w:rsidRPr="008F1B2A" w:rsidTr="00461C7D">
        <w:trPr>
          <w:cantSplit/>
          <w:trHeight w:val="825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-27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-24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-31</w:t>
            </w:r>
          </w:p>
        </w:tc>
      </w:tr>
      <w:tr w:rsidR="00C5552A" w:rsidRPr="008F1B2A" w:rsidTr="00461C7D">
        <w:trPr>
          <w:cantSplit/>
          <w:trHeight w:val="645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-40</w:t>
            </w:r>
          </w:p>
        </w:tc>
      </w:tr>
      <w:tr w:rsidR="00C5552A" w:rsidRPr="008F1B2A" w:rsidTr="00461C7D">
        <w:trPr>
          <w:cantSplit/>
          <w:trHeight w:val="840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-57</w:t>
            </w:r>
          </w:p>
        </w:tc>
      </w:tr>
      <w:tr w:rsidR="00C5552A" w:rsidRPr="008F1B2A" w:rsidTr="00461C7D">
        <w:trPr>
          <w:cantSplit/>
          <w:trHeight w:val="1005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</w:tr>
      <w:tr w:rsidR="00C5552A" w:rsidRPr="008F1B2A" w:rsidTr="00461C7D">
        <w:trPr>
          <w:cantSplit/>
          <w:trHeight w:val="1122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-40</w:t>
            </w:r>
          </w:p>
        </w:tc>
      </w:tr>
      <w:tr w:rsidR="00C5552A" w:rsidRPr="008F1B2A" w:rsidTr="00461C7D">
        <w:trPr>
          <w:cantSplit/>
          <w:trHeight w:val="900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788" w:type="pct"/>
            <w:vAlign w:val="center"/>
          </w:tcPr>
          <w:p w:rsidR="00C5552A" w:rsidRPr="00682025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</w:tr>
      <w:tr w:rsidR="00C5552A" w:rsidRPr="008F1B2A" w:rsidTr="00461C7D">
        <w:trPr>
          <w:cantSplit/>
          <w:trHeight w:val="2625"/>
        </w:trPr>
        <w:tc>
          <w:tcPr>
            <w:tcW w:w="2600" w:type="pct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5552A" w:rsidRPr="008F1B2A" w:rsidTr="00461C7D">
        <w:trPr>
          <w:cantSplit/>
          <w:trHeight w:val="2625"/>
        </w:trPr>
        <w:tc>
          <w:tcPr>
            <w:tcW w:w="2600" w:type="pct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820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788" w:type="pct"/>
            <w:vAlign w:val="center"/>
          </w:tcPr>
          <w:p w:rsidR="00C5552A" w:rsidRPr="00682025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1" w:type="pct"/>
            <w:vAlign w:val="center"/>
          </w:tcPr>
          <w:p w:rsidR="00C5552A" w:rsidRPr="00756C53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</w:t>
            </w:r>
          </w:p>
        </w:tc>
      </w:tr>
      <w:tr w:rsidR="00C5552A" w:rsidRPr="008F1B2A" w:rsidTr="00461C7D">
        <w:trPr>
          <w:cantSplit/>
          <w:trHeight w:val="1755"/>
        </w:trPr>
        <w:tc>
          <w:tcPr>
            <w:tcW w:w="2600" w:type="pct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-71</w:t>
            </w:r>
          </w:p>
        </w:tc>
      </w:tr>
      <w:tr w:rsidR="00C5552A" w:rsidRPr="008F1B2A" w:rsidTr="00461C7D">
        <w:trPr>
          <w:cantSplit/>
          <w:trHeight w:val="422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788" w:type="pct"/>
            <w:vAlign w:val="center"/>
          </w:tcPr>
          <w:p w:rsidR="00C5552A" w:rsidRPr="00BA793F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Обжалование в ЦА ответов, данных ТО</w:t>
            </w:r>
          </w:p>
        </w:tc>
        <w:tc>
          <w:tcPr>
            <w:tcW w:w="788" w:type="pct"/>
            <w:vAlign w:val="center"/>
          </w:tcPr>
          <w:p w:rsidR="00C5552A" w:rsidRPr="00BA793F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788" w:type="pct"/>
            <w:vAlign w:val="center"/>
          </w:tcPr>
          <w:p w:rsidR="00C5552A" w:rsidRPr="00467BA7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-7,5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788" w:type="pct"/>
            <w:vAlign w:val="center"/>
          </w:tcPr>
          <w:p w:rsidR="00C5552A" w:rsidRPr="003537B0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-9,3</w:t>
            </w:r>
          </w:p>
        </w:tc>
      </w:tr>
      <w:tr w:rsidR="00C5552A" w:rsidRPr="008F1B2A" w:rsidTr="00461C7D">
        <w:trPr>
          <w:cantSplit/>
          <w:trHeight w:val="282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788" w:type="pct"/>
            <w:vAlign w:val="center"/>
          </w:tcPr>
          <w:p w:rsidR="00C5552A" w:rsidRPr="003537B0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C5552A" w:rsidRPr="008F1B2A" w:rsidTr="00461C7D">
        <w:trPr>
          <w:cantSplit/>
          <w:trHeight w:val="559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788" w:type="pct"/>
            <w:vAlign w:val="center"/>
          </w:tcPr>
          <w:p w:rsidR="00C5552A" w:rsidRPr="003537B0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-25,7</w:t>
            </w:r>
          </w:p>
        </w:tc>
      </w:tr>
      <w:tr w:rsidR="00C5552A" w:rsidRPr="008F1B2A" w:rsidTr="00461C7D">
        <w:trPr>
          <w:cantSplit/>
          <w:trHeight w:val="840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64E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788" w:type="pct"/>
            <w:vAlign w:val="center"/>
          </w:tcPr>
          <w:p w:rsidR="00C5552A" w:rsidRPr="00864800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1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pct"/>
            <w:vAlign w:val="center"/>
          </w:tcPr>
          <w:p w:rsidR="00C5552A" w:rsidRPr="00BA541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552A" w:rsidRPr="008F1B2A" w:rsidTr="00461C7D">
        <w:trPr>
          <w:cantSplit/>
          <w:trHeight w:val="840"/>
        </w:trPr>
        <w:tc>
          <w:tcPr>
            <w:tcW w:w="2600" w:type="pct"/>
            <w:vAlign w:val="center"/>
          </w:tcPr>
          <w:p w:rsidR="00C5552A" w:rsidRPr="00A5464E" w:rsidRDefault="00C5552A" w:rsidP="00BA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788" w:type="pct"/>
            <w:vAlign w:val="center"/>
          </w:tcPr>
          <w:p w:rsidR="00C5552A" w:rsidRPr="00F975F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vAlign w:val="center"/>
          </w:tcPr>
          <w:p w:rsidR="00C5552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vAlign w:val="center"/>
          </w:tcPr>
          <w:p w:rsidR="00C5552A" w:rsidRDefault="00C5552A" w:rsidP="00BA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5552A" w:rsidRPr="00BA541A" w:rsidRDefault="00C5552A" w:rsidP="00BA541A">
      <w:pPr>
        <w:tabs>
          <w:tab w:val="left" w:pos="284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</w:p>
    <w:p w:rsidR="00C5552A" w:rsidRDefault="00C5552A" w:rsidP="00596589">
      <w:pPr>
        <w:jc w:val="center"/>
      </w:pPr>
    </w:p>
    <w:p w:rsidR="00C5552A" w:rsidRDefault="00C5552A" w:rsidP="00596589">
      <w:pPr>
        <w:jc w:val="center"/>
      </w:pPr>
      <w:r>
        <w:t>___________________________</w:t>
      </w:r>
      <w:bookmarkStart w:id="0" w:name="_GoBack"/>
      <w:bookmarkEnd w:id="0"/>
    </w:p>
    <w:sectPr w:rsidR="00C5552A" w:rsidSect="006D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C21AB"/>
    <w:multiLevelType w:val="hybridMultilevel"/>
    <w:tmpl w:val="2FE23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5B"/>
    <w:rsid w:val="00004C80"/>
    <w:rsid w:val="000A2057"/>
    <w:rsid w:val="000D3F9E"/>
    <w:rsid w:val="000E5F4B"/>
    <w:rsid w:val="00152381"/>
    <w:rsid w:val="00217435"/>
    <w:rsid w:val="00296835"/>
    <w:rsid w:val="002D14A4"/>
    <w:rsid w:val="002D70C1"/>
    <w:rsid w:val="002E5B32"/>
    <w:rsid w:val="00335BA6"/>
    <w:rsid w:val="003537B0"/>
    <w:rsid w:val="0037023D"/>
    <w:rsid w:val="00396141"/>
    <w:rsid w:val="00461C7D"/>
    <w:rsid w:val="00467BA7"/>
    <w:rsid w:val="004A537C"/>
    <w:rsid w:val="004B1EF8"/>
    <w:rsid w:val="00573EB1"/>
    <w:rsid w:val="00596589"/>
    <w:rsid w:val="005C1242"/>
    <w:rsid w:val="00615CD5"/>
    <w:rsid w:val="00682025"/>
    <w:rsid w:val="00695ED6"/>
    <w:rsid w:val="006C24B0"/>
    <w:rsid w:val="006D1526"/>
    <w:rsid w:val="00710E86"/>
    <w:rsid w:val="0073463C"/>
    <w:rsid w:val="00756C53"/>
    <w:rsid w:val="00785549"/>
    <w:rsid w:val="008036E1"/>
    <w:rsid w:val="00823729"/>
    <w:rsid w:val="00864800"/>
    <w:rsid w:val="00892CAE"/>
    <w:rsid w:val="008F1B2A"/>
    <w:rsid w:val="0092225B"/>
    <w:rsid w:val="00925BCE"/>
    <w:rsid w:val="00930660"/>
    <w:rsid w:val="00A05648"/>
    <w:rsid w:val="00A2572B"/>
    <w:rsid w:val="00A5464E"/>
    <w:rsid w:val="00AA38AC"/>
    <w:rsid w:val="00AA65C7"/>
    <w:rsid w:val="00AE2A2A"/>
    <w:rsid w:val="00AE38C5"/>
    <w:rsid w:val="00AF7482"/>
    <w:rsid w:val="00B3383D"/>
    <w:rsid w:val="00BA541A"/>
    <w:rsid w:val="00BA793F"/>
    <w:rsid w:val="00BD2092"/>
    <w:rsid w:val="00C5552A"/>
    <w:rsid w:val="00C85701"/>
    <w:rsid w:val="00C85D19"/>
    <w:rsid w:val="00C9320E"/>
    <w:rsid w:val="00C93BB9"/>
    <w:rsid w:val="00CA6C61"/>
    <w:rsid w:val="00CF1688"/>
    <w:rsid w:val="00D37E33"/>
    <w:rsid w:val="00DD52EA"/>
    <w:rsid w:val="00DD6F38"/>
    <w:rsid w:val="00DE18C8"/>
    <w:rsid w:val="00DF5D4C"/>
    <w:rsid w:val="00E00FD3"/>
    <w:rsid w:val="00E079CC"/>
    <w:rsid w:val="00E276C4"/>
    <w:rsid w:val="00E43042"/>
    <w:rsid w:val="00E90B72"/>
    <w:rsid w:val="00EE34DE"/>
    <w:rsid w:val="00F45AFE"/>
    <w:rsid w:val="00F94D26"/>
    <w:rsid w:val="00F9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Абзац списка11"/>
    <w:basedOn w:val="Normal"/>
    <w:uiPriority w:val="99"/>
    <w:rsid w:val="00E276C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5</Pages>
  <Words>1012</Words>
  <Characters>5772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Л.Г.</dc:creator>
  <cp:keywords/>
  <dc:description/>
  <cp:lastModifiedBy>123</cp:lastModifiedBy>
  <cp:revision>75</cp:revision>
  <dcterms:created xsi:type="dcterms:W3CDTF">2020-06-30T11:47:00Z</dcterms:created>
  <dcterms:modified xsi:type="dcterms:W3CDTF">2020-10-08T10:11:00Z</dcterms:modified>
</cp:coreProperties>
</file>