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D638C0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947F22" w:rsidRDefault="00E7138D" w:rsidP="005A36F4">
            <w:pPr>
              <w:jc w:val="center"/>
              <w:rPr>
                <w:b/>
              </w:rPr>
            </w:pPr>
            <w:r w:rsidRPr="00EE1992">
              <w:t>РОСКОМНАДЗОР</w:t>
            </w:r>
            <w:r w:rsidR="00947F22">
              <w:t xml:space="preserve"> 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947F22" w:rsidRDefault="00941F4A" w:rsidP="005A36F4">
            <w:pPr>
              <w:jc w:val="center"/>
              <w:rPr>
                <w:b/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947F22">
              <w:rPr>
                <w:sz w:val="28"/>
                <w:szCs w:val="28"/>
              </w:rPr>
              <w:t xml:space="preserve">САМАРСКОЙ ОБЛАСТИ 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2323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822CCD" w:rsidRDefault="00822CCD" w:rsidP="00822CCD">
            <w:pPr>
              <w:rPr>
                <w:sz w:val="26"/>
                <w:szCs w:val="26"/>
              </w:rPr>
            </w:pPr>
            <w:r w:rsidRPr="00822CCD">
              <w:rPr>
                <w:sz w:val="26"/>
                <w:szCs w:val="26"/>
              </w:rPr>
              <w:t>12 мая 2022 года</w:t>
            </w:r>
            <w:r w:rsidR="00CD56A8" w:rsidRPr="00822CCD">
              <w:rPr>
                <w:sz w:val="26"/>
                <w:szCs w:val="26"/>
              </w:rPr>
              <w:t xml:space="preserve">                                                       </w:t>
            </w:r>
            <w:r w:rsidR="00E35943" w:rsidRPr="00822CCD">
              <w:rPr>
                <w:sz w:val="26"/>
                <w:szCs w:val="26"/>
              </w:rPr>
              <w:t xml:space="preserve">      </w:t>
            </w:r>
            <w:r w:rsidR="00CD56A8" w:rsidRPr="00822CCD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="00CD56A8" w:rsidRPr="00822CC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61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947F22" w:rsidP="00941F4A">
            <w:pPr>
              <w:jc w:val="center"/>
            </w:pPr>
            <w:r>
              <w:t>г.  Самара</w:t>
            </w:r>
          </w:p>
        </w:tc>
      </w:tr>
    </w:tbl>
    <w:p w:rsidR="00F66284" w:rsidRDefault="00F66284"/>
    <w:p w:rsidR="00EE1992" w:rsidRDefault="00EE1992" w:rsidP="00EE1992">
      <w:pPr>
        <w:jc w:val="center"/>
        <w:rPr>
          <w:b/>
          <w:sz w:val="28"/>
          <w:szCs w:val="28"/>
        </w:rPr>
      </w:pPr>
      <w:r w:rsidRPr="005A1D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внесении изменений в </w:t>
      </w:r>
      <w:r w:rsidRPr="005A1D30">
        <w:rPr>
          <w:b/>
          <w:sz w:val="28"/>
          <w:szCs w:val="28"/>
        </w:rPr>
        <w:t xml:space="preserve"> План  </w:t>
      </w:r>
      <w:r>
        <w:rPr>
          <w:b/>
          <w:sz w:val="28"/>
          <w:szCs w:val="28"/>
        </w:rPr>
        <w:t xml:space="preserve">Управления  </w:t>
      </w:r>
      <w:r w:rsidRPr="005A1D30">
        <w:rPr>
          <w:b/>
          <w:sz w:val="28"/>
          <w:szCs w:val="28"/>
        </w:rPr>
        <w:t xml:space="preserve">Федеральной службы по надзору </w:t>
      </w:r>
    </w:p>
    <w:p w:rsidR="00EE1992" w:rsidRPr="005A1D30" w:rsidRDefault="00EE1992" w:rsidP="00EE1992">
      <w:pPr>
        <w:jc w:val="center"/>
        <w:rPr>
          <w:b/>
          <w:sz w:val="28"/>
          <w:szCs w:val="28"/>
        </w:rPr>
      </w:pPr>
      <w:r w:rsidRPr="005A1D30">
        <w:rPr>
          <w:b/>
          <w:sz w:val="28"/>
          <w:szCs w:val="28"/>
        </w:rPr>
        <w:t>в сфере связи,  информационных технологий  и массовых коммуникаций  по  Самарской области</w:t>
      </w:r>
      <w:r>
        <w:rPr>
          <w:b/>
          <w:sz w:val="28"/>
          <w:szCs w:val="28"/>
        </w:rPr>
        <w:t xml:space="preserve">  по  противодействию  коррупции</w:t>
      </w:r>
      <w:r w:rsidRPr="005A1D30">
        <w:rPr>
          <w:b/>
          <w:sz w:val="28"/>
          <w:szCs w:val="28"/>
        </w:rPr>
        <w:t xml:space="preserve">  на  20</w:t>
      </w:r>
      <w:r>
        <w:rPr>
          <w:b/>
          <w:sz w:val="28"/>
          <w:szCs w:val="28"/>
        </w:rPr>
        <w:t>2</w:t>
      </w:r>
      <w:r w:rsidRPr="005A1D30">
        <w:rPr>
          <w:b/>
          <w:sz w:val="28"/>
          <w:szCs w:val="28"/>
        </w:rPr>
        <w:t>1 – 20</w:t>
      </w:r>
      <w:r>
        <w:rPr>
          <w:b/>
          <w:sz w:val="28"/>
          <w:szCs w:val="28"/>
        </w:rPr>
        <w:t>24</w:t>
      </w:r>
      <w:r w:rsidRPr="005A1D3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EE1992" w:rsidRDefault="00EE1992" w:rsidP="00EE1992">
      <w:pPr>
        <w:rPr>
          <w:sz w:val="28"/>
          <w:szCs w:val="28"/>
        </w:rPr>
      </w:pPr>
    </w:p>
    <w:p w:rsidR="00EE1992" w:rsidRDefault="00EE1992" w:rsidP="00DA63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1D30">
        <w:rPr>
          <w:sz w:val="28"/>
          <w:szCs w:val="28"/>
        </w:rPr>
        <w:t xml:space="preserve">        </w:t>
      </w:r>
      <w:proofErr w:type="gramStart"/>
      <w:r w:rsidRPr="005A1D30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Указа Президента Российской Федерации от 16 августа 2021 г. № 478 «О Национальном  плане  противодействия  коррупции на 2021 – 2024 годы»,  во исполнение приказа Федеральной службы  по надзору в сфере связи, информационных технологий и массовых коммуникаций от 05.05.2022 № 87 «</w:t>
      </w:r>
      <w:r w:rsidRPr="000534A8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0534A8">
        <w:rPr>
          <w:sz w:val="28"/>
          <w:szCs w:val="28"/>
        </w:rPr>
        <w:t xml:space="preserve"> План  Федеральной службы по надзору в сфере связи,  информационных технологий и массовых коммуникаций  по  противодействию  коррупции</w:t>
      </w:r>
      <w:proofErr w:type="gramEnd"/>
      <w:r w:rsidRPr="000534A8">
        <w:rPr>
          <w:sz w:val="28"/>
          <w:szCs w:val="28"/>
        </w:rPr>
        <w:t xml:space="preserve">  на  20</w:t>
      </w:r>
      <w:r>
        <w:rPr>
          <w:sz w:val="28"/>
          <w:szCs w:val="28"/>
        </w:rPr>
        <w:t>2</w:t>
      </w:r>
      <w:r w:rsidRPr="000534A8">
        <w:rPr>
          <w:sz w:val="28"/>
          <w:szCs w:val="28"/>
        </w:rPr>
        <w:t>1 – 20</w:t>
      </w:r>
      <w:r>
        <w:rPr>
          <w:sz w:val="28"/>
          <w:szCs w:val="28"/>
        </w:rPr>
        <w:t>24</w:t>
      </w:r>
      <w:r w:rsidRPr="000534A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 а также с учетом рекомендаций, изложенных в письме Управления Президента Российской Федерации по вопросам противодействия коррупции от 05.03.2022  № А79-865,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EE1992" w:rsidRPr="00F630EC" w:rsidRDefault="00EE1992" w:rsidP="00DA63D3">
      <w:pPr>
        <w:spacing w:line="276" w:lineRule="auto"/>
        <w:jc w:val="both"/>
        <w:rPr>
          <w:sz w:val="8"/>
          <w:szCs w:val="8"/>
        </w:rPr>
      </w:pPr>
    </w:p>
    <w:p w:rsidR="00EE1992" w:rsidRDefault="00EE1992" w:rsidP="00DA63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D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A1D30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 Дополнить  раздел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5A1D30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6F7B3C">
        <w:rPr>
          <w:sz w:val="28"/>
          <w:szCs w:val="28"/>
        </w:rPr>
        <w:t xml:space="preserve"> </w:t>
      </w:r>
      <w:r w:rsidRPr="005A1D30">
        <w:rPr>
          <w:sz w:val="28"/>
          <w:szCs w:val="28"/>
        </w:rPr>
        <w:t xml:space="preserve"> Управления Федеральной </w:t>
      </w:r>
      <w:r>
        <w:rPr>
          <w:sz w:val="28"/>
          <w:szCs w:val="28"/>
        </w:rPr>
        <w:t xml:space="preserve"> </w:t>
      </w:r>
      <w:r w:rsidRPr="005A1D30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</w:t>
      </w:r>
      <w:r w:rsidRPr="005A1D3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надзору </w:t>
      </w:r>
      <w:r w:rsidRPr="005A1D30">
        <w:rPr>
          <w:sz w:val="28"/>
          <w:szCs w:val="28"/>
        </w:rPr>
        <w:t>в сфере связи, информационных технологий и массовых коммуникаций по</w:t>
      </w:r>
      <w:r>
        <w:rPr>
          <w:sz w:val="28"/>
          <w:szCs w:val="28"/>
        </w:rPr>
        <w:t xml:space="preserve"> Самарской</w:t>
      </w:r>
      <w:r w:rsidRPr="005A1D30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 по   </w:t>
      </w:r>
      <w:r w:rsidRPr="005A1D30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5A1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A1D30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 xml:space="preserve">   </w:t>
      </w:r>
      <w:r w:rsidRPr="005A1D3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A1D3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5A1D30">
        <w:rPr>
          <w:sz w:val="28"/>
          <w:szCs w:val="28"/>
        </w:rPr>
        <w:t>1–20</w:t>
      </w:r>
      <w:r>
        <w:rPr>
          <w:sz w:val="28"/>
          <w:szCs w:val="28"/>
        </w:rPr>
        <w:t>24</w:t>
      </w:r>
      <w:r w:rsidRPr="005A1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1D30">
        <w:rPr>
          <w:sz w:val="28"/>
          <w:szCs w:val="28"/>
        </w:rPr>
        <w:t>год</w:t>
      </w:r>
      <w:r w:rsidR="00DA63D3">
        <w:rPr>
          <w:sz w:val="28"/>
          <w:szCs w:val="28"/>
        </w:rPr>
        <w:t xml:space="preserve">ы    (далее – План),   </w:t>
      </w:r>
      <w:r>
        <w:rPr>
          <w:sz w:val="28"/>
          <w:szCs w:val="28"/>
        </w:rPr>
        <w:t>утвержденного   приказом   Управления   Роскомнадзора   по Самарской области   от</w:t>
      </w:r>
      <w:r w:rsidR="00DA63D3">
        <w:rPr>
          <w:sz w:val="28"/>
          <w:szCs w:val="28"/>
        </w:rPr>
        <w:t xml:space="preserve"> </w:t>
      </w:r>
      <w:r>
        <w:rPr>
          <w:sz w:val="28"/>
          <w:szCs w:val="28"/>
        </w:rPr>
        <w:t>25.02.2022 № 29, пунктами 14.1.-14.4. согласно приложению к настоящему приказу.</w:t>
      </w:r>
    </w:p>
    <w:p w:rsidR="00EE1992" w:rsidRDefault="00EE1992" w:rsidP="00DA63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Начальникам   отделов,   должностным  лицам,   ответственным  за    работу   по   профилактике   коррупционных   и   иных    правонарушений,   принять    меры    по     безусловному  выполнению  мероприятий  Плана.</w:t>
      </w:r>
    </w:p>
    <w:p w:rsidR="00EE1992" w:rsidRPr="005054EA" w:rsidRDefault="00EE1992" w:rsidP="00DA63D3">
      <w:pPr>
        <w:spacing w:line="276" w:lineRule="auto"/>
        <w:jc w:val="both"/>
        <w:rPr>
          <w:sz w:val="28"/>
          <w:szCs w:val="28"/>
        </w:rPr>
      </w:pPr>
      <w:r w:rsidRPr="005054EA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5054EA">
        <w:rPr>
          <w:sz w:val="28"/>
          <w:szCs w:val="28"/>
        </w:rPr>
        <w:t xml:space="preserve">.  </w:t>
      </w:r>
      <w:proofErr w:type="gramStart"/>
      <w:r w:rsidRPr="005054EA">
        <w:rPr>
          <w:sz w:val="28"/>
          <w:szCs w:val="28"/>
        </w:rPr>
        <w:t>Контроль  за</w:t>
      </w:r>
      <w:proofErr w:type="gramEnd"/>
      <w:r w:rsidRPr="005054EA">
        <w:rPr>
          <w:sz w:val="28"/>
          <w:szCs w:val="28"/>
        </w:rPr>
        <w:t xml:space="preserve">  исполнением  настоящего приказа оставляю за собой.</w:t>
      </w:r>
    </w:p>
    <w:p w:rsidR="00DA63D3" w:rsidRDefault="00DA63D3" w:rsidP="000F3770">
      <w:pPr>
        <w:rPr>
          <w:sz w:val="28"/>
          <w:szCs w:val="28"/>
        </w:rPr>
      </w:pPr>
    </w:p>
    <w:p w:rsidR="00DA63D3" w:rsidRDefault="00DA63D3" w:rsidP="000F3770">
      <w:pPr>
        <w:rPr>
          <w:sz w:val="28"/>
          <w:szCs w:val="28"/>
        </w:rPr>
      </w:pPr>
    </w:p>
    <w:p w:rsidR="00DA63D3" w:rsidRDefault="00DA63D3" w:rsidP="000F3770">
      <w:pPr>
        <w:rPr>
          <w:sz w:val="28"/>
          <w:szCs w:val="28"/>
        </w:rPr>
      </w:pPr>
    </w:p>
    <w:p w:rsidR="00A83117" w:rsidRDefault="00EE1992" w:rsidP="000F377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</w:t>
      </w:r>
      <w:r w:rsidR="00A8311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A8311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</w:t>
      </w:r>
      <w:r w:rsidR="00A8311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Н.А. Михайлова</w:t>
      </w:r>
    </w:p>
    <w:p w:rsidR="00A83117" w:rsidRPr="00A83117" w:rsidRDefault="00A83117" w:rsidP="000F37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подпись</w:t>
      </w:r>
    </w:p>
    <w:p w:rsidR="00C75552" w:rsidRDefault="00EE1992" w:rsidP="000F37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5552" w:rsidRDefault="00C75552" w:rsidP="000F3770">
      <w:pPr>
        <w:sectPr w:rsidR="00C75552" w:rsidSect="0046244A">
          <w:headerReference w:type="default" r:id="rId8"/>
          <w:pgSz w:w="11906" w:h="16838" w:code="9"/>
          <w:pgMar w:top="284" w:right="566" w:bottom="1134" w:left="1134" w:header="709" w:footer="709" w:gutter="0"/>
          <w:cols w:space="708"/>
          <w:titlePg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494"/>
      </w:tblGrid>
      <w:tr w:rsidR="00322575" w:rsidRPr="00322575" w:rsidTr="00475669">
        <w:tc>
          <w:tcPr>
            <w:tcW w:w="10632" w:type="dxa"/>
          </w:tcPr>
          <w:p w:rsidR="00322575" w:rsidRPr="00322575" w:rsidRDefault="00322575" w:rsidP="00322575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322575" w:rsidRPr="00322575" w:rsidRDefault="00322575" w:rsidP="00322575">
            <w:pPr>
              <w:jc w:val="center"/>
              <w:rPr>
                <w:rFonts w:ascii="Times New Roman" w:hAnsi="Times New Roman"/>
              </w:rPr>
            </w:pPr>
            <w:r w:rsidRPr="00322575">
              <w:rPr>
                <w:rFonts w:ascii="Times New Roman" w:hAnsi="Times New Roman"/>
              </w:rPr>
              <w:t>Приложение</w:t>
            </w:r>
          </w:p>
          <w:p w:rsidR="00322575" w:rsidRPr="00322575" w:rsidRDefault="00322575" w:rsidP="00A831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575">
              <w:rPr>
                <w:rFonts w:ascii="Times New Roman" w:hAnsi="Times New Roman"/>
              </w:rPr>
              <w:t xml:space="preserve">к приказу Управления  </w:t>
            </w:r>
            <w:proofErr w:type="spellStart"/>
            <w:r w:rsidRPr="00322575">
              <w:rPr>
                <w:rFonts w:ascii="Times New Roman" w:hAnsi="Times New Roman"/>
              </w:rPr>
              <w:t>Роскомнадзора</w:t>
            </w:r>
            <w:proofErr w:type="spellEnd"/>
            <w:r w:rsidRPr="00322575">
              <w:rPr>
                <w:rFonts w:ascii="Times New Roman" w:hAnsi="Times New Roman"/>
              </w:rPr>
              <w:t xml:space="preserve"> по Самарской области от 12.05.2022 № </w:t>
            </w:r>
            <w:r w:rsidR="00A83117">
              <w:rPr>
                <w:rFonts w:ascii="Times New Roman" w:hAnsi="Times New Roman"/>
              </w:rPr>
              <w:t>61</w:t>
            </w:r>
            <w:bookmarkStart w:id="0" w:name="_GoBack"/>
            <w:bookmarkEnd w:id="0"/>
          </w:p>
        </w:tc>
      </w:tr>
    </w:tbl>
    <w:p w:rsidR="00322575" w:rsidRPr="00322575" w:rsidRDefault="00322575" w:rsidP="0032257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686"/>
        <w:gridCol w:w="2552"/>
        <w:gridCol w:w="1842"/>
        <w:gridCol w:w="4472"/>
      </w:tblGrid>
      <w:tr w:rsidR="00322575" w:rsidRPr="00322575" w:rsidTr="0046244A">
        <w:trPr>
          <w:cantSplit/>
          <w:trHeight w:val="4186"/>
        </w:trPr>
        <w:tc>
          <w:tcPr>
            <w:tcW w:w="801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color w:val="0D0D0D"/>
                <w:spacing w:val="-15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15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5686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exact"/>
              <w:ind w:firstLine="5"/>
              <w:jc w:val="both"/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 xml:space="preserve">Обеспечение ежегодной актуализации сведений, содержащихся в анкетах государственных гражданских служащих, представляемых в Управление </w:t>
            </w:r>
            <w:proofErr w:type="spellStart"/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 xml:space="preserve"> по Самарской области при поступлении на государственную гражданскую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Н.А. Михайлова - 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руководитель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 Управления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              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по Самарской области, 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В.П. Дружков -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начальник о</w:t>
            </w: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тдела  организационной  работы, государственной  службы и кадров,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 xml:space="preserve">Т.П. </w:t>
            </w:r>
            <w:proofErr w:type="spellStart"/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Дугаева</w:t>
            </w:r>
            <w:proofErr w:type="spellEnd"/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 xml:space="preserve"> –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заместитель начальника о</w:t>
            </w: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тдела  организационной  работы, государственной  службы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и кадров</w:t>
            </w:r>
          </w:p>
          <w:p w:rsidR="00322575" w:rsidRPr="00322575" w:rsidRDefault="00322575" w:rsidP="00322575">
            <w:pPr>
              <w:shd w:val="clear" w:color="auto" w:fill="FFFFFF"/>
              <w:spacing w:after="160" w:line="264" w:lineRule="exact"/>
              <w:ind w:left="-101" w:right="-108" w:firstLine="101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ind w:firstLine="68"/>
              <w:jc w:val="center"/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  <w:t>ноябрь  2022 г.,</w:t>
            </w:r>
          </w:p>
          <w:p w:rsidR="00322575" w:rsidRPr="00322575" w:rsidRDefault="00322575" w:rsidP="00322575">
            <w:pPr>
              <w:shd w:val="clear" w:color="auto" w:fill="FFFFFF"/>
              <w:ind w:firstLine="68"/>
              <w:jc w:val="center"/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  <w:t>ноябрь  2023 г.,</w:t>
            </w:r>
          </w:p>
          <w:p w:rsidR="00322575" w:rsidRPr="00322575" w:rsidRDefault="00322575" w:rsidP="00322575">
            <w:pPr>
              <w:shd w:val="clear" w:color="auto" w:fill="FFFFFF"/>
              <w:ind w:firstLine="68"/>
              <w:jc w:val="center"/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  <w:t>ноябрь  2024 г.</w:t>
            </w:r>
          </w:p>
        </w:tc>
        <w:tc>
          <w:tcPr>
            <w:tcW w:w="447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exact"/>
              <w:jc w:val="both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322575" w:rsidRPr="00322575" w:rsidTr="0046244A">
        <w:trPr>
          <w:cantSplit/>
          <w:trHeight w:val="4186"/>
        </w:trPr>
        <w:tc>
          <w:tcPr>
            <w:tcW w:w="801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color w:val="0D0D0D"/>
                <w:spacing w:val="-15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15"/>
                <w:sz w:val="22"/>
                <w:szCs w:val="22"/>
                <w:lang w:eastAsia="en-US"/>
              </w:rPr>
              <w:lastRenderedPageBreak/>
              <w:t>14.2.</w:t>
            </w:r>
          </w:p>
        </w:tc>
        <w:tc>
          <w:tcPr>
            <w:tcW w:w="5686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exact"/>
              <w:ind w:firstLine="5"/>
              <w:jc w:val="both"/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 xml:space="preserve">Обеспечение координации и контроля участия сотрудников, ответственных за работу по профилактике  коррупционных и иных правонарушений, в подготовке предложений руководству Управления </w:t>
            </w:r>
            <w:proofErr w:type="spellStart"/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 xml:space="preserve"> по Самарской области по относящимся  к их компетенции  кадровым вопросам и вопросам  награждения государственных гражданских служащих   ведомственными или государственными наградами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ind w:firstLine="101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Н.А. Михайлова - руководитель  Управления </w:t>
            </w:r>
            <w:proofErr w:type="spellStart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            </w:t>
            </w:r>
          </w:p>
          <w:p w:rsidR="00322575" w:rsidRPr="00322575" w:rsidRDefault="00322575" w:rsidP="00322575">
            <w:pPr>
              <w:shd w:val="clear" w:color="auto" w:fill="FFFFFF"/>
              <w:ind w:right="-108" w:firstLine="101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по Самарской области, </w:t>
            </w:r>
          </w:p>
          <w:p w:rsidR="00322575" w:rsidRPr="00322575" w:rsidRDefault="00322575" w:rsidP="00322575">
            <w:pPr>
              <w:shd w:val="clear" w:color="auto" w:fill="FFFFFF"/>
              <w:ind w:right="-108" w:firstLine="101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В.П. Дружков - начальник о</w:t>
            </w: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тдела  организационной  работы, государственной  службы</w:t>
            </w:r>
          </w:p>
          <w:p w:rsidR="00322575" w:rsidRPr="00322575" w:rsidRDefault="00322575" w:rsidP="00322575">
            <w:pPr>
              <w:shd w:val="clear" w:color="auto" w:fill="FFFFFF"/>
              <w:ind w:right="-108" w:firstLine="101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и кадров,</w:t>
            </w:r>
          </w:p>
          <w:p w:rsidR="00322575" w:rsidRPr="00322575" w:rsidRDefault="00322575" w:rsidP="00322575">
            <w:pPr>
              <w:shd w:val="clear" w:color="auto" w:fill="FFFFFF"/>
              <w:ind w:hanging="7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         Т.П. </w:t>
            </w:r>
            <w:proofErr w:type="spellStart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Дугаева</w:t>
            </w:r>
            <w:proofErr w:type="spellEnd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-</w:t>
            </w:r>
          </w:p>
          <w:p w:rsidR="00322575" w:rsidRPr="00322575" w:rsidRDefault="00322575" w:rsidP="00322575">
            <w:pPr>
              <w:shd w:val="clear" w:color="auto" w:fill="FFFFFF"/>
              <w:spacing w:after="160" w:line="264" w:lineRule="exact"/>
              <w:ind w:left="-101" w:right="-108" w:firstLine="101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заместитель начальника о</w:t>
            </w: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тдела  организационной  работы, государственной  службы  и кадров</w:t>
            </w:r>
          </w:p>
          <w:p w:rsidR="00322575" w:rsidRPr="00322575" w:rsidRDefault="00322575" w:rsidP="00322575">
            <w:pPr>
              <w:shd w:val="clear" w:color="auto" w:fill="FFFFFF"/>
              <w:spacing w:after="160" w:line="259" w:lineRule="exact"/>
              <w:ind w:left="-101" w:firstLine="101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ind w:firstLine="68"/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  <w:t xml:space="preserve">февраль 2022 г.   </w:t>
            </w:r>
          </w:p>
          <w:p w:rsidR="00322575" w:rsidRPr="00322575" w:rsidRDefault="00322575" w:rsidP="00322575">
            <w:pPr>
              <w:shd w:val="clear" w:color="auto" w:fill="FFFFFF"/>
              <w:ind w:firstLine="68"/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  <w:t xml:space="preserve">февраль 2023 г. </w:t>
            </w:r>
          </w:p>
          <w:p w:rsidR="00322575" w:rsidRPr="00322575" w:rsidRDefault="00322575" w:rsidP="00322575">
            <w:pPr>
              <w:shd w:val="clear" w:color="auto" w:fill="FFFFFF"/>
              <w:ind w:firstLine="68"/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  <w:t>февраль 2024 г.</w:t>
            </w:r>
          </w:p>
          <w:p w:rsidR="00322575" w:rsidRPr="00322575" w:rsidRDefault="00322575" w:rsidP="00322575">
            <w:pPr>
              <w:shd w:val="clear" w:color="auto" w:fill="FFFFFF"/>
              <w:spacing w:after="160" w:line="259" w:lineRule="auto"/>
              <w:ind w:left="-66" w:firstLine="66"/>
              <w:jc w:val="center"/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</w:pPr>
          </w:p>
        </w:tc>
        <w:tc>
          <w:tcPr>
            <w:tcW w:w="447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exact"/>
              <w:jc w:val="both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Доклад руководителю Управления </w:t>
            </w:r>
            <w:proofErr w:type="spellStart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по Самарской области предложений о награждении государственных гражданских </w:t>
            </w:r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>служащих   и работников ведомственными или государственными наградами Российской Федерации.</w:t>
            </w:r>
          </w:p>
        </w:tc>
      </w:tr>
      <w:tr w:rsidR="00322575" w:rsidRPr="00322575" w:rsidTr="0046244A">
        <w:trPr>
          <w:cantSplit/>
          <w:trHeight w:val="4186"/>
        </w:trPr>
        <w:tc>
          <w:tcPr>
            <w:tcW w:w="801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color w:val="0D0D0D"/>
                <w:spacing w:val="-15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15"/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5686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exact"/>
              <w:ind w:firstLine="5"/>
              <w:jc w:val="both"/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 xml:space="preserve">Проведение анализа коррупционных рисков, связанных с участием  государственных гражданских служащих Управления </w:t>
            </w:r>
            <w:proofErr w:type="spellStart"/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 xml:space="preserve"> по Самарской области в реализации национальных и федеральных проектов (программ).  </w:t>
            </w:r>
          </w:p>
        </w:tc>
        <w:tc>
          <w:tcPr>
            <w:tcW w:w="255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Н.А. Михайлова - 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руководитель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 Управления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              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по Самарской области, 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В.П. Дружков -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начальник о</w:t>
            </w: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тдела  организационной  работы, государственной  службы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и кадров,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 xml:space="preserve">Т.П. </w:t>
            </w:r>
            <w:proofErr w:type="spellStart"/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Дугаева</w:t>
            </w:r>
            <w:proofErr w:type="spellEnd"/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 xml:space="preserve"> -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заместитель начальника о</w:t>
            </w: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тдела  организационной  работы, государственной  службы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и кадров</w:t>
            </w:r>
          </w:p>
        </w:tc>
        <w:tc>
          <w:tcPr>
            <w:tcW w:w="184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auto"/>
              <w:ind w:left="-66" w:firstLine="66"/>
              <w:jc w:val="center"/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  <w:t>ноябрь  2022 г.,   ноябрь  2023 г.,  ноябрь 2024 г.</w:t>
            </w:r>
          </w:p>
        </w:tc>
        <w:tc>
          <w:tcPr>
            <w:tcW w:w="447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color w:val="0D0D0D"/>
                <w:spacing w:val="-6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6"/>
                <w:sz w:val="22"/>
                <w:szCs w:val="22"/>
                <w:lang w:eastAsia="en-US"/>
              </w:rPr>
              <w:t xml:space="preserve">Представление руководителю Управления </w:t>
            </w:r>
            <w:proofErr w:type="spellStart"/>
            <w:r w:rsidRPr="00322575">
              <w:rPr>
                <w:rFonts w:eastAsia="Calibri"/>
                <w:color w:val="0D0D0D"/>
                <w:spacing w:val="-6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322575">
              <w:rPr>
                <w:rFonts w:eastAsia="Calibri"/>
                <w:color w:val="0D0D0D"/>
                <w:spacing w:val="-6"/>
                <w:sz w:val="22"/>
                <w:szCs w:val="22"/>
                <w:lang w:eastAsia="en-US"/>
              </w:rPr>
              <w:t xml:space="preserve"> по Самарской области предложений по выработке (совершенствованию) механизмов профилактики коррупции при реализации указанных проектов (программ) и участию в данной деятельности. </w:t>
            </w:r>
          </w:p>
        </w:tc>
      </w:tr>
      <w:tr w:rsidR="00322575" w:rsidRPr="00322575" w:rsidTr="0046244A">
        <w:trPr>
          <w:cantSplit/>
          <w:trHeight w:val="4186"/>
        </w:trPr>
        <w:tc>
          <w:tcPr>
            <w:tcW w:w="801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auto"/>
              <w:jc w:val="center"/>
              <w:rPr>
                <w:rFonts w:eastAsia="Calibri"/>
                <w:color w:val="0D0D0D"/>
                <w:spacing w:val="-15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15"/>
                <w:sz w:val="22"/>
                <w:szCs w:val="22"/>
                <w:lang w:eastAsia="en-US"/>
              </w:rPr>
              <w:lastRenderedPageBreak/>
              <w:t>14.4.</w:t>
            </w:r>
          </w:p>
        </w:tc>
        <w:tc>
          <w:tcPr>
            <w:tcW w:w="5686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exact"/>
              <w:ind w:firstLine="5"/>
              <w:jc w:val="both"/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</w:pPr>
            <w:proofErr w:type="gramStart"/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 xml:space="preserve">Обеспечение мониторинга и обобщения фактов привлечения государственных гражданских служащих к уголовной ответственности за преступления коррупционной направленности, а также  фактов хищения средств, направленных на реализацию национальных и федеральных проектов (программ) (в сфере регулирования </w:t>
            </w:r>
            <w:proofErr w:type="spellStart"/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322575">
              <w:rPr>
                <w:rFonts w:eastAsia="Calibri"/>
                <w:color w:val="0D0D0D"/>
                <w:spacing w:val="-5"/>
                <w:sz w:val="22"/>
                <w:szCs w:val="22"/>
                <w:lang w:eastAsia="en-US"/>
              </w:rPr>
              <w:t xml:space="preserve">), с целью выявления и устранения причин и условий, способствующих совершению преступлений, а также проработки вопроса минимизации и (ил) ликвидации последствий указанных правонарушений.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Н.А. Михайлова - 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руководитель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 Управления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              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по Самарской области, 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В.П. Дружков -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начальник о</w:t>
            </w: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тдела  организационной  работы, государственной  службы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и кадров,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 xml:space="preserve">Т.П. </w:t>
            </w:r>
            <w:proofErr w:type="spellStart"/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Дугаева</w:t>
            </w:r>
            <w:proofErr w:type="spellEnd"/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 xml:space="preserve"> -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заместитель начальника о</w:t>
            </w: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тдела  организационной  работы, государственной  службы</w:t>
            </w:r>
          </w:p>
          <w:p w:rsidR="00322575" w:rsidRPr="00322575" w:rsidRDefault="00322575" w:rsidP="00322575">
            <w:pPr>
              <w:shd w:val="clear" w:color="auto" w:fill="FFFFFF"/>
              <w:ind w:firstLine="102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  <w:t>и кадров</w:t>
            </w:r>
          </w:p>
          <w:p w:rsidR="00322575" w:rsidRPr="00322575" w:rsidRDefault="00322575" w:rsidP="00322575">
            <w:pPr>
              <w:shd w:val="clear" w:color="auto" w:fill="FFFFFF"/>
              <w:spacing w:after="160" w:line="259" w:lineRule="exact"/>
              <w:ind w:left="-101" w:firstLine="101"/>
              <w:jc w:val="center"/>
              <w:rPr>
                <w:rFonts w:eastAsia="Calibri"/>
                <w:color w:val="0D0D0D"/>
                <w:spacing w:val="-7"/>
                <w:sz w:val="22"/>
                <w:szCs w:val="22"/>
                <w:lang w:eastAsia="en-US"/>
              </w:rPr>
            </w:pPr>
          </w:p>
          <w:p w:rsidR="00322575" w:rsidRPr="00322575" w:rsidRDefault="00322575" w:rsidP="00322575">
            <w:pPr>
              <w:shd w:val="clear" w:color="auto" w:fill="FFFFFF"/>
              <w:spacing w:after="160" w:line="259" w:lineRule="exact"/>
              <w:ind w:left="-101" w:firstLine="101"/>
              <w:jc w:val="center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  <w:t xml:space="preserve">июль      2022 г,            </w:t>
            </w:r>
          </w:p>
          <w:p w:rsidR="00322575" w:rsidRPr="00322575" w:rsidRDefault="00322575" w:rsidP="00322575">
            <w:pPr>
              <w:shd w:val="clear" w:color="auto" w:fill="FFFFFF"/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pacing w:val="-9"/>
                <w:sz w:val="22"/>
                <w:szCs w:val="22"/>
                <w:lang w:eastAsia="en-US"/>
              </w:rPr>
              <w:t>декабрь  2022 г.,    июль      2023 г., декабрь  2023 г.,  июль      2024 г. декабрь 2024 г.</w:t>
            </w:r>
          </w:p>
        </w:tc>
        <w:tc>
          <w:tcPr>
            <w:tcW w:w="4472" w:type="dxa"/>
            <w:shd w:val="clear" w:color="auto" w:fill="auto"/>
          </w:tcPr>
          <w:p w:rsidR="00322575" w:rsidRPr="00322575" w:rsidRDefault="00322575" w:rsidP="00322575">
            <w:pPr>
              <w:shd w:val="clear" w:color="auto" w:fill="FFFFFF"/>
              <w:spacing w:after="160" w:line="259" w:lineRule="exact"/>
              <w:jc w:val="both"/>
              <w:rPr>
                <w:rFonts w:eastAsia="Calibri"/>
                <w:color w:val="0D0D0D"/>
                <w:sz w:val="22"/>
                <w:szCs w:val="22"/>
                <w:lang w:eastAsia="en-US"/>
              </w:rPr>
            </w:pPr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Выявление признаков нарушения законодательства Российской Федерации о противодействии  коррупции государственными гражданскими служащими. Доклад руководителю Управления </w:t>
            </w:r>
            <w:proofErr w:type="spellStart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322575">
              <w:rPr>
                <w:rFonts w:eastAsia="Calibri"/>
                <w:color w:val="0D0D0D"/>
                <w:sz w:val="22"/>
                <w:szCs w:val="22"/>
                <w:lang w:eastAsia="en-US"/>
              </w:rPr>
              <w:t xml:space="preserve"> по Самарской области о ставших известными фактах коррупционных  проявлений.</w:t>
            </w:r>
          </w:p>
        </w:tc>
      </w:tr>
    </w:tbl>
    <w:p w:rsidR="00C75552" w:rsidRDefault="00C75552" w:rsidP="000F3770"/>
    <w:p w:rsidR="0046244A" w:rsidRDefault="0046244A" w:rsidP="000F3770"/>
    <w:p w:rsidR="0046244A" w:rsidRDefault="0046244A" w:rsidP="000F3770"/>
    <w:p w:rsidR="0046244A" w:rsidRDefault="0046244A" w:rsidP="000F3770"/>
    <w:p w:rsidR="0046244A" w:rsidRDefault="0046244A" w:rsidP="0046244A">
      <w:pPr>
        <w:jc w:val="center"/>
      </w:pPr>
      <w:r>
        <w:t>___________________</w:t>
      </w:r>
    </w:p>
    <w:sectPr w:rsidR="0046244A" w:rsidSect="00C75552"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6A" w:rsidRDefault="00D42E6A" w:rsidP="0046244A">
      <w:r>
        <w:separator/>
      </w:r>
    </w:p>
  </w:endnote>
  <w:endnote w:type="continuationSeparator" w:id="0">
    <w:p w:rsidR="00D42E6A" w:rsidRDefault="00D42E6A" w:rsidP="004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6A" w:rsidRDefault="00D42E6A" w:rsidP="0046244A">
      <w:r>
        <w:separator/>
      </w:r>
    </w:p>
  </w:footnote>
  <w:footnote w:type="continuationSeparator" w:id="0">
    <w:p w:rsidR="00D42E6A" w:rsidRDefault="00D42E6A" w:rsidP="0046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745"/>
      <w:docPartObj>
        <w:docPartGallery w:val="Page Numbers (Top of Page)"/>
        <w:docPartUnique/>
      </w:docPartObj>
    </w:sdtPr>
    <w:sdtContent>
      <w:p w:rsidR="0046244A" w:rsidRDefault="004624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17">
          <w:rPr>
            <w:noProof/>
          </w:rPr>
          <w:t>2</w:t>
        </w:r>
        <w:r>
          <w:fldChar w:fldCharType="end"/>
        </w:r>
      </w:p>
    </w:sdtContent>
  </w:sdt>
  <w:p w:rsidR="0046244A" w:rsidRDefault="004624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64016"/>
    <w:rsid w:val="000926B7"/>
    <w:rsid w:val="000E77BC"/>
    <w:rsid w:val="000F3770"/>
    <w:rsid w:val="001012AB"/>
    <w:rsid w:val="00126323"/>
    <w:rsid w:val="001838B6"/>
    <w:rsid w:val="001A19A6"/>
    <w:rsid w:val="001F45CA"/>
    <w:rsid w:val="00251091"/>
    <w:rsid w:val="002A4583"/>
    <w:rsid w:val="003114D2"/>
    <w:rsid w:val="00322575"/>
    <w:rsid w:val="0032323D"/>
    <w:rsid w:val="0037105E"/>
    <w:rsid w:val="003B4D73"/>
    <w:rsid w:val="003D251B"/>
    <w:rsid w:val="003E106E"/>
    <w:rsid w:val="003F1BE6"/>
    <w:rsid w:val="00400463"/>
    <w:rsid w:val="0046244A"/>
    <w:rsid w:val="005712E3"/>
    <w:rsid w:val="00582D7A"/>
    <w:rsid w:val="005848C3"/>
    <w:rsid w:val="00587017"/>
    <w:rsid w:val="00593988"/>
    <w:rsid w:val="00597564"/>
    <w:rsid w:val="005A36F4"/>
    <w:rsid w:val="006374C0"/>
    <w:rsid w:val="006563A6"/>
    <w:rsid w:val="00687700"/>
    <w:rsid w:val="006B307F"/>
    <w:rsid w:val="006C38CC"/>
    <w:rsid w:val="00733106"/>
    <w:rsid w:val="00742891"/>
    <w:rsid w:val="00747474"/>
    <w:rsid w:val="0078698C"/>
    <w:rsid w:val="007B4424"/>
    <w:rsid w:val="007B5457"/>
    <w:rsid w:val="008047A7"/>
    <w:rsid w:val="00822CCD"/>
    <w:rsid w:val="00835949"/>
    <w:rsid w:val="008544FB"/>
    <w:rsid w:val="008602C1"/>
    <w:rsid w:val="008973E9"/>
    <w:rsid w:val="008B0C9E"/>
    <w:rsid w:val="00925204"/>
    <w:rsid w:val="00941F4A"/>
    <w:rsid w:val="00947F22"/>
    <w:rsid w:val="00970166"/>
    <w:rsid w:val="009D794E"/>
    <w:rsid w:val="00A43FA0"/>
    <w:rsid w:val="00A80305"/>
    <w:rsid w:val="00A83117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5552"/>
    <w:rsid w:val="00CD56A8"/>
    <w:rsid w:val="00CE437B"/>
    <w:rsid w:val="00D05223"/>
    <w:rsid w:val="00D1428B"/>
    <w:rsid w:val="00D42E6A"/>
    <w:rsid w:val="00D6255C"/>
    <w:rsid w:val="00D638C0"/>
    <w:rsid w:val="00DA63D3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E1992"/>
    <w:rsid w:val="00EF3879"/>
    <w:rsid w:val="00F1177A"/>
    <w:rsid w:val="00F336C5"/>
    <w:rsid w:val="00F44D3E"/>
    <w:rsid w:val="00F6628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38C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225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24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44A"/>
    <w:rPr>
      <w:sz w:val="24"/>
      <w:szCs w:val="24"/>
    </w:rPr>
  </w:style>
  <w:style w:type="paragraph" w:styleId="a8">
    <w:name w:val="footer"/>
    <w:basedOn w:val="a"/>
    <w:link w:val="a9"/>
    <w:rsid w:val="004624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24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38C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225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24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44A"/>
    <w:rPr>
      <w:sz w:val="24"/>
      <w:szCs w:val="24"/>
    </w:rPr>
  </w:style>
  <w:style w:type="paragraph" w:styleId="a8">
    <w:name w:val="footer"/>
    <w:basedOn w:val="a"/>
    <w:link w:val="a9"/>
    <w:rsid w:val="004624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24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Кондаков А.В.</cp:lastModifiedBy>
  <cp:revision>6</cp:revision>
  <cp:lastPrinted>2009-06-19T08:01:00Z</cp:lastPrinted>
  <dcterms:created xsi:type="dcterms:W3CDTF">2022-05-12T13:53:00Z</dcterms:created>
  <dcterms:modified xsi:type="dcterms:W3CDTF">2022-05-13T07:25:00Z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