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CA" w:rsidRDefault="00945DCA" w:rsidP="00EE55E2">
      <w:pPr>
        <w:spacing w:after="144" w:line="240" w:lineRule="auto"/>
        <w:ind w:firstLine="547"/>
        <w:jc w:val="both"/>
        <w:outlineLvl w:val="1"/>
        <w:rPr>
          <w:rFonts w:ascii="Times New Roman" w:hAnsi="Times New Roman"/>
          <w:color w:val="000000"/>
          <w:kern w:val="36"/>
          <w:sz w:val="28"/>
          <w:szCs w:val="28"/>
        </w:rPr>
      </w:pPr>
      <w:r>
        <w:rPr>
          <w:rFonts w:ascii="Times New Roman" w:hAnsi="Times New Roman"/>
          <w:color w:val="000000"/>
          <w:kern w:val="36"/>
          <w:sz w:val="28"/>
          <w:szCs w:val="28"/>
        </w:rPr>
        <w:t xml:space="preserve">Управление Роскомнадзора по Самарской области информирует об </w:t>
      </w:r>
      <w:r w:rsidRPr="00D26F00">
        <w:rPr>
          <w:rFonts w:ascii="Times New Roman" w:hAnsi="Times New Roman"/>
          <w:b/>
          <w:i/>
          <w:color w:val="000000"/>
          <w:kern w:val="36"/>
          <w:sz w:val="28"/>
          <w:szCs w:val="28"/>
        </w:rPr>
        <w:t>уголовной ответственности</w:t>
      </w:r>
      <w:r>
        <w:rPr>
          <w:rFonts w:ascii="Times New Roman" w:hAnsi="Times New Roman"/>
          <w:color w:val="000000"/>
          <w:kern w:val="36"/>
          <w:sz w:val="28"/>
          <w:szCs w:val="28"/>
        </w:rPr>
        <w:t xml:space="preserve"> </w:t>
      </w:r>
      <w:r w:rsidRPr="00D26F00">
        <w:rPr>
          <w:rFonts w:ascii="Times New Roman" w:hAnsi="Times New Roman"/>
          <w:b/>
          <w:i/>
          <w:color w:val="000000"/>
          <w:kern w:val="36"/>
          <w:sz w:val="28"/>
          <w:szCs w:val="28"/>
        </w:rPr>
        <w:t>за приведение в негодное состояние объектов связи (повреждение линий, сооружений связи)</w:t>
      </w:r>
      <w:r>
        <w:rPr>
          <w:rFonts w:ascii="Times New Roman" w:hAnsi="Times New Roman"/>
          <w:color w:val="000000"/>
          <w:kern w:val="36"/>
          <w:sz w:val="28"/>
          <w:szCs w:val="28"/>
        </w:rPr>
        <w:t xml:space="preserve">.  </w:t>
      </w:r>
    </w:p>
    <w:p w:rsidR="00945DCA" w:rsidRPr="00D26F00" w:rsidRDefault="00945DCA" w:rsidP="00EE55E2">
      <w:pPr>
        <w:spacing w:after="144" w:line="240" w:lineRule="auto"/>
        <w:ind w:firstLine="547"/>
        <w:jc w:val="both"/>
        <w:outlineLvl w:val="1"/>
        <w:rPr>
          <w:rFonts w:ascii="Times New Roman" w:hAnsi="Times New Roman"/>
          <w:b/>
          <w:i/>
          <w:color w:val="000000"/>
          <w:kern w:val="36"/>
          <w:sz w:val="28"/>
          <w:szCs w:val="28"/>
        </w:rPr>
      </w:pPr>
      <w:r w:rsidRPr="00D26F00">
        <w:rPr>
          <w:rFonts w:ascii="Times New Roman" w:hAnsi="Times New Roman"/>
          <w:b/>
          <w:i/>
          <w:color w:val="000000"/>
          <w:kern w:val="36"/>
          <w:sz w:val="28"/>
          <w:szCs w:val="28"/>
        </w:rPr>
        <w:t>Статья 215.2. Уголовного кодекса Российской Федерации «Приведение в негодность объектов жизнеобеспечения»:</w:t>
      </w:r>
      <w:bookmarkStart w:id="0" w:name="_GoBack"/>
      <w:bookmarkEnd w:id="0"/>
    </w:p>
    <w:p w:rsidR="00945DCA" w:rsidRPr="00667923" w:rsidRDefault="00945DCA" w:rsidP="00EE55E2">
      <w:pPr>
        <w:spacing w:after="60" w:line="240" w:lineRule="auto"/>
        <w:ind w:firstLine="544"/>
        <w:jc w:val="both"/>
        <w:rPr>
          <w:rFonts w:ascii="Times New Roman" w:hAnsi="Times New Roman"/>
          <w:sz w:val="28"/>
          <w:szCs w:val="28"/>
        </w:rPr>
      </w:pPr>
      <w:bookmarkStart w:id="1" w:name="dst101403"/>
      <w:bookmarkStart w:id="2" w:name="dst101404"/>
      <w:bookmarkEnd w:id="1"/>
      <w:bookmarkEnd w:id="2"/>
      <w:r w:rsidRPr="00D26F00">
        <w:rPr>
          <w:rFonts w:ascii="Times New Roman" w:hAnsi="Times New Roman"/>
          <w:b/>
          <w:i/>
          <w:sz w:val="28"/>
          <w:szCs w:val="28"/>
        </w:rPr>
        <w:t>1.</w:t>
      </w:r>
      <w:r w:rsidRPr="00667923">
        <w:rPr>
          <w:rFonts w:ascii="Times New Roman" w:hAnsi="Times New Roman"/>
          <w:sz w:val="28"/>
          <w:szCs w:val="28"/>
        </w:rPr>
        <w:t xml:space="preserve">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945DCA" w:rsidRPr="00667923" w:rsidRDefault="00945DCA" w:rsidP="00EE55E2">
      <w:pPr>
        <w:spacing w:after="120" w:line="240" w:lineRule="auto"/>
        <w:ind w:firstLine="544"/>
        <w:jc w:val="both"/>
        <w:rPr>
          <w:rFonts w:ascii="Times New Roman" w:hAnsi="Times New Roman"/>
          <w:sz w:val="28"/>
          <w:szCs w:val="28"/>
        </w:rPr>
      </w:pPr>
      <w:bookmarkStart w:id="3" w:name="dst826"/>
      <w:bookmarkEnd w:id="3"/>
      <w:r w:rsidRPr="00667923">
        <w:rPr>
          <w:rFonts w:ascii="Times New Roman" w:hAnsi="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945DCA" w:rsidRPr="00667923" w:rsidRDefault="00945DCA" w:rsidP="00EE55E2">
      <w:pPr>
        <w:spacing w:after="0" w:line="240" w:lineRule="auto"/>
        <w:ind w:firstLine="544"/>
        <w:jc w:val="both"/>
        <w:rPr>
          <w:rFonts w:ascii="Times New Roman" w:hAnsi="Times New Roman"/>
          <w:sz w:val="28"/>
          <w:szCs w:val="28"/>
        </w:rPr>
      </w:pPr>
      <w:bookmarkStart w:id="4" w:name="dst101406"/>
      <w:bookmarkEnd w:id="4"/>
      <w:r w:rsidRPr="00D26F00">
        <w:rPr>
          <w:rFonts w:ascii="Times New Roman" w:hAnsi="Times New Roman"/>
          <w:b/>
          <w:i/>
          <w:sz w:val="28"/>
          <w:szCs w:val="28"/>
        </w:rPr>
        <w:t>2.</w:t>
      </w:r>
      <w:r w:rsidRPr="00667923">
        <w:rPr>
          <w:rFonts w:ascii="Times New Roman" w:hAnsi="Times New Roman"/>
          <w:sz w:val="28"/>
          <w:szCs w:val="28"/>
        </w:rPr>
        <w:t xml:space="preserve"> Те же деяния, совершенные:</w:t>
      </w:r>
    </w:p>
    <w:p w:rsidR="00945DCA" w:rsidRPr="00667923" w:rsidRDefault="00945DCA" w:rsidP="00EE55E2">
      <w:pPr>
        <w:spacing w:after="0" w:line="240" w:lineRule="auto"/>
        <w:ind w:firstLine="544"/>
        <w:jc w:val="both"/>
        <w:rPr>
          <w:rFonts w:ascii="Times New Roman" w:hAnsi="Times New Roman"/>
          <w:sz w:val="28"/>
          <w:szCs w:val="28"/>
        </w:rPr>
      </w:pPr>
      <w:bookmarkStart w:id="5" w:name="dst101407"/>
      <w:bookmarkEnd w:id="5"/>
      <w:r w:rsidRPr="00667923">
        <w:rPr>
          <w:rFonts w:ascii="Times New Roman" w:hAnsi="Times New Roman"/>
          <w:sz w:val="28"/>
          <w:szCs w:val="28"/>
        </w:rPr>
        <w:t>а) группой лиц по предварительному сговору;</w:t>
      </w:r>
    </w:p>
    <w:p w:rsidR="00945DCA" w:rsidRPr="00667923" w:rsidRDefault="00945DCA" w:rsidP="00EE55E2">
      <w:pPr>
        <w:spacing w:after="60" w:line="240" w:lineRule="auto"/>
        <w:ind w:firstLine="544"/>
        <w:jc w:val="both"/>
        <w:rPr>
          <w:rFonts w:ascii="Times New Roman" w:hAnsi="Times New Roman"/>
          <w:sz w:val="28"/>
          <w:szCs w:val="28"/>
        </w:rPr>
      </w:pPr>
      <w:bookmarkStart w:id="6" w:name="dst102855"/>
      <w:bookmarkStart w:id="7" w:name="dst101409"/>
      <w:bookmarkEnd w:id="6"/>
      <w:bookmarkEnd w:id="7"/>
      <w:r w:rsidRPr="00667923">
        <w:rPr>
          <w:rFonts w:ascii="Times New Roman" w:hAnsi="Times New Roman"/>
          <w:sz w:val="28"/>
          <w:szCs w:val="28"/>
        </w:rPr>
        <w:t>в) лицом с использованием своего служебного положения, -</w:t>
      </w:r>
    </w:p>
    <w:p w:rsidR="00945DCA" w:rsidRPr="00667923" w:rsidRDefault="00945DCA" w:rsidP="00EE55E2">
      <w:pPr>
        <w:spacing w:line="240" w:lineRule="auto"/>
        <w:ind w:firstLine="547"/>
        <w:jc w:val="both"/>
        <w:rPr>
          <w:rFonts w:ascii="Times New Roman" w:hAnsi="Times New Roman"/>
          <w:sz w:val="28"/>
          <w:szCs w:val="28"/>
        </w:rPr>
      </w:pPr>
      <w:bookmarkStart w:id="8" w:name="dst827"/>
      <w:bookmarkEnd w:id="8"/>
      <w:r w:rsidRPr="00667923">
        <w:rPr>
          <w:rFonts w:ascii="Times New Roman" w:hAnsi="Times New Roman"/>
          <w:sz w:val="28"/>
          <w:szCs w:val="28"/>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945DCA" w:rsidRPr="00667923" w:rsidRDefault="00945DCA">
      <w:pPr>
        <w:rPr>
          <w:rFonts w:ascii="Times New Roman" w:hAnsi="Times New Roman"/>
          <w:sz w:val="28"/>
          <w:szCs w:val="28"/>
        </w:rPr>
      </w:pPr>
    </w:p>
    <w:sectPr w:rsidR="00945DCA" w:rsidRPr="00667923" w:rsidSect="00C90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E24"/>
    <w:rsid w:val="000F43AA"/>
    <w:rsid w:val="001A2459"/>
    <w:rsid w:val="004F68E0"/>
    <w:rsid w:val="005067F7"/>
    <w:rsid w:val="00667923"/>
    <w:rsid w:val="00673222"/>
    <w:rsid w:val="00945DCA"/>
    <w:rsid w:val="00AD0E24"/>
    <w:rsid w:val="00B65864"/>
    <w:rsid w:val="00BF3977"/>
    <w:rsid w:val="00C90299"/>
    <w:rsid w:val="00CA55F9"/>
    <w:rsid w:val="00D26F00"/>
    <w:rsid w:val="00EE5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F68E0"/>
    <w:rPr>
      <w:rFonts w:cs="Times New Roman"/>
      <w:color w:val="CC1A19"/>
      <w:u w:val="single"/>
    </w:rPr>
  </w:style>
</w:styles>
</file>

<file path=word/webSettings.xml><?xml version="1.0" encoding="utf-8"?>
<w:webSettings xmlns:r="http://schemas.openxmlformats.org/officeDocument/2006/relationships" xmlns:w="http://schemas.openxmlformats.org/wordprocessingml/2006/main">
  <w:divs>
    <w:div w:id="2099213364">
      <w:marLeft w:val="0"/>
      <w:marRight w:val="0"/>
      <w:marTop w:val="0"/>
      <w:marBottom w:val="0"/>
      <w:divBdr>
        <w:top w:val="none" w:sz="0" w:space="0" w:color="auto"/>
        <w:left w:val="none" w:sz="0" w:space="0" w:color="auto"/>
        <w:bottom w:val="none" w:sz="0" w:space="0" w:color="auto"/>
        <w:right w:val="none" w:sz="0" w:space="0" w:color="auto"/>
      </w:divBdr>
      <w:divsChild>
        <w:div w:id="2099213372">
          <w:marLeft w:val="0"/>
          <w:marRight w:val="0"/>
          <w:marTop w:val="0"/>
          <w:marBottom w:val="0"/>
          <w:divBdr>
            <w:top w:val="none" w:sz="0" w:space="0" w:color="auto"/>
            <w:left w:val="none" w:sz="0" w:space="0" w:color="auto"/>
            <w:bottom w:val="none" w:sz="0" w:space="0" w:color="auto"/>
            <w:right w:val="none" w:sz="0" w:space="0" w:color="auto"/>
          </w:divBdr>
          <w:divsChild>
            <w:div w:id="2099213377">
              <w:marLeft w:val="0"/>
              <w:marRight w:val="0"/>
              <w:marTop w:val="0"/>
              <w:marBottom w:val="0"/>
              <w:divBdr>
                <w:top w:val="none" w:sz="0" w:space="0" w:color="auto"/>
                <w:left w:val="none" w:sz="0" w:space="0" w:color="auto"/>
                <w:bottom w:val="none" w:sz="0" w:space="0" w:color="auto"/>
                <w:right w:val="none" w:sz="0" w:space="0" w:color="auto"/>
              </w:divBdr>
              <w:divsChild>
                <w:div w:id="2099213360">
                  <w:marLeft w:val="0"/>
                  <w:marRight w:val="0"/>
                  <w:marTop w:val="120"/>
                  <w:marBottom w:val="96"/>
                  <w:divBdr>
                    <w:top w:val="none" w:sz="0" w:space="0" w:color="auto"/>
                    <w:left w:val="single" w:sz="24" w:space="0" w:color="CED3F1"/>
                    <w:bottom w:val="none" w:sz="0" w:space="0" w:color="auto"/>
                    <w:right w:val="none" w:sz="0" w:space="0" w:color="auto"/>
                  </w:divBdr>
                  <w:divsChild>
                    <w:div w:id="2099213366">
                      <w:marLeft w:val="0"/>
                      <w:marRight w:val="0"/>
                      <w:marTop w:val="120"/>
                      <w:marBottom w:val="0"/>
                      <w:divBdr>
                        <w:top w:val="none" w:sz="0" w:space="0" w:color="auto"/>
                        <w:left w:val="none" w:sz="0" w:space="0" w:color="auto"/>
                        <w:bottom w:val="none" w:sz="0" w:space="0" w:color="auto"/>
                        <w:right w:val="none" w:sz="0" w:space="0" w:color="auto"/>
                      </w:divBdr>
                    </w:div>
                  </w:divsChild>
                </w:div>
                <w:div w:id="2099213361">
                  <w:marLeft w:val="0"/>
                  <w:marRight w:val="0"/>
                  <w:marTop w:val="120"/>
                  <w:marBottom w:val="0"/>
                  <w:divBdr>
                    <w:top w:val="none" w:sz="0" w:space="0" w:color="auto"/>
                    <w:left w:val="none" w:sz="0" w:space="0" w:color="auto"/>
                    <w:bottom w:val="none" w:sz="0" w:space="0" w:color="auto"/>
                    <w:right w:val="none" w:sz="0" w:space="0" w:color="auto"/>
                  </w:divBdr>
                </w:div>
                <w:div w:id="2099213362">
                  <w:marLeft w:val="0"/>
                  <w:marRight w:val="0"/>
                  <w:marTop w:val="120"/>
                  <w:marBottom w:val="0"/>
                  <w:divBdr>
                    <w:top w:val="none" w:sz="0" w:space="0" w:color="auto"/>
                    <w:left w:val="none" w:sz="0" w:space="0" w:color="auto"/>
                    <w:bottom w:val="none" w:sz="0" w:space="0" w:color="auto"/>
                    <w:right w:val="none" w:sz="0" w:space="0" w:color="auto"/>
                  </w:divBdr>
                </w:div>
                <w:div w:id="2099213363">
                  <w:marLeft w:val="0"/>
                  <w:marRight w:val="0"/>
                  <w:marTop w:val="120"/>
                  <w:marBottom w:val="0"/>
                  <w:divBdr>
                    <w:top w:val="none" w:sz="0" w:space="0" w:color="auto"/>
                    <w:left w:val="none" w:sz="0" w:space="0" w:color="auto"/>
                    <w:bottom w:val="none" w:sz="0" w:space="0" w:color="auto"/>
                    <w:right w:val="none" w:sz="0" w:space="0" w:color="auto"/>
                  </w:divBdr>
                </w:div>
                <w:div w:id="2099213367">
                  <w:marLeft w:val="0"/>
                  <w:marRight w:val="0"/>
                  <w:marTop w:val="120"/>
                  <w:marBottom w:val="96"/>
                  <w:divBdr>
                    <w:top w:val="none" w:sz="0" w:space="0" w:color="auto"/>
                    <w:left w:val="single" w:sz="24" w:space="0" w:color="CED3F1"/>
                    <w:bottom w:val="none" w:sz="0" w:space="0" w:color="auto"/>
                    <w:right w:val="none" w:sz="0" w:space="0" w:color="auto"/>
                  </w:divBdr>
                  <w:divsChild>
                    <w:div w:id="2099213381">
                      <w:marLeft w:val="0"/>
                      <w:marRight w:val="0"/>
                      <w:marTop w:val="120"/>
                      <w:marBottom w:val="0"/>
                      <w:divBdr>
                        <w:top w:val="none" w:sz="0" w:space="0" w:color="auto"/>
                        <w:left w:val="none" w:sz="0" w:space="0" w:color="auto"/>
                        <w:bottom w:val="none" w:sz="0" w:space="0" w:color="auto"/>
                        <w:right w:val="none" w:sz="0" w:space="0" w:color="auto"/>
                      </w:divBdr>
                    </w:div>
                  </w:divsChild>
                </w:div>
                <w:div w:id="2099213368">
                  <w:marLeft w:val="0"/>
                  <w:marRight w:val="0"/>
                  <w:marTop w:val="120"/>
                  <w:marBottom w:val="0"/>
                  <w:divBdr>
                    <w:top w:val="none" w:sz="0" w:space="0" w:color="auto"/>
                    <w:left w:val="none" w:sz="0" w:space="0" w:color="auto"/>
                    <w:bottom w:val="none" w:sz="0" w:space="0" w:color="auto"/>
                    <w:right w:val="none" w:sz="0" w:space="0" w:color="auto"/>
                  </w:divBdr>
                </w:div>
                <w:div w:id="2099213369">
                  <w:marLeft w:val="0"/>
                  <w:marRight w:val="0"/>
                  <w:marTop w:val="120"/>
                  <w:marBottom w:val="0"/>
                  <w:divBdr>
                    <w:top w:val="none" w:sz="0" w:space="0" w:color="auto"/>
                    <w:left w:val="none" w:sz="0" w:space="0" w:color="auto"/>
                    <w:bottom w:val="none" w:sz="0" w:space="0" w:color="auto"/>
                    <w:right w:val="none" w:sz="0" w:space="0" w:color="auto"/>
                  </w:divBdr>
                </w:div>
                <w:div w:id="2099213370">
                  <w:marLeft w:val="0"/>
                  <w:marRight w:val="0"/>
                  <w:marTop w:val="120"/>
                  <w:marBottom w:val="0"/>
                  <w:divBdr>
                    <w:top w:val="none" w:sz="0" w:space="0" w:color="auto"/>
                    <w:left w:val="none" w:sz="0" w:space="0" w:color="auto"/>
                    <w:bottom w:val="none" w:sz="0" w:space="0" w:color="auto"/>
                    <w:right w:val="none" w:sz="0" w:space="0" w:color="auto"/>
                  </w:divBdr>
                </w:div>
                <w:div w:id="2099213371">
                  <w:marLeft w:val="0"/>
                  <w:marRight w:val="0"/>
                  <w:marTop w:val="120"/>
                  <w:marBottom w:val="96"/>
                  <w:divBdr>
                    <w:top w:val="none" w:sz="0" w:space="0" w:color="auto"/>
                    <w:left w:val="single" w:sz="24" w:space="0" w:color="CED3F1"/>
                    <w:bottom w:val="none" w:sz="0" w:space="0" w:color="auto"/>
                    <w:right w:val="none" w:sz="0" w:space="0" w:color="auto"/>
                  </w:divBdr>
                  <w:divsChild>
                    <w:div w:id="2099213359">
                      <w:marLeft w:val="0"/>
                      <w:marRight w:val="0"/>
                      <w:marTop w:val="120"/>
                      <w:marBottom w:val="0"/>
                      <w:divBdr>
                        <w:top w:val="none" w:sz="0" w:space="0" w:color="auto"/>
                        <w:left w:val="none" w:sz="0" w:space="0" w:color="auto"/>
                        <w:bottom w:val="none" w:sz="0" w:space="0" w:color="auto"/>
                        <w:right w:val="none" w:sz="0" w:space="0" w:color="auto"/>
                      </w:divBdr>
                    </w:div>
                  </w:divsChild>
                </w:div>
                <w:div w:id="2099213373">
                  <w:marLeft w:val="0"/>
                  <w:marRight w:val="0"/>
                  <w:marTop w:val="120"/>
                  <w:marBottom w:val="96"/>
                  <w:divBdr>
                    <w:top w:val="none" w:sz="0" w:space="0" w:color="auto"/>
                    <w:left w:val="single" w:sz="24" w:space="0" w:color="CED3F1"/>
                    <w:bottom w:val="none" w:sz="0" w:space="0" w:color="auto"/>
                    <w:right w:val="none" w:sz="0" w:space="0" w:color="auto"/>
                  </w:divBdr>
                </w:div>
                <w:div w:id="2099213374">
                  <w:marLeft w:val="0"/>
                  <w:marRight w:val="0"/>
                  <w:marTop w:val="120"/>
                  <w:marBottom w:val="96"/>
                  <w:divBdr>
                    <w:top w:val="none" w:sz="0" w:space="0" w:color="auto"/>
                    <w:left w:val="single" w:sz="24" w:space="0" w:color="CED3F1"/>
                    <w:bottom w:val="none" w:sz="0" w:space="0" w:color="auto"/>
                    <w:right w:val="none" w:sz="0" w:space="0" w:color="auto"/>
                  </w:divBdr>
                </w:div>
                <w:div w:id="2099213375">
                  <w:marLeft w:val="0"/>
                  <w:marRight w:val="0"/>
                  <w:marTop w:val="120"/>
                  <w:marBottom w:val="96"/>
                  <w:divBdr>
                    <w:top w:val="none" w:sz="0" w:space="0" w:color="auto"/>
                    <w:left w:val="single" w:sz="24" w:space="0" w:color="CED3F1"/>
                    <w:bottom w:val="none" w:sz="0" w:space="0" w:color="auto"/>
                    <w:right w:val="none" w:sz="0" w:space="0" w:color="auto"/>
                  </w:divBdr>
                  <w:divsChild>
                    <w:div w:id="2099213376">
                      <w:marLeft w:val="0"/>
                      <w:marRight w:val="0"/>
                      <w:marTop w:val="120"/>
                      <w:marBottom w:val="0"/>
                      <w:divBdr>
                        <w:top w:val="none" w:sz="0" w:space="0" w:color="auto"/>
                        <w:left w:val="none" w:sz="0" w:space="0" w:color="auto"/>
                        <w:bottom w:val="none" w:sz="0" w:space="0" w:color="auto"/>
                        <w:right w:val="none" w:sz="0" w:space="0" w:color="auto"/>
                      </w:divBdr>
                    </w:div>
                  </w:divsChild>
                </w:div>
                <w:div w:id="2099213378">
                  <w:marLeft w:val="0"/>
                  <w:marRight w:val="0"/>
                  <w:marTop w:val="120"/>
                  <w:marBottom w:val="0"/>
                  <w:divBdr>
                    <w:top w:val="none" w:sz="0" w:space="0" w:color="auto"/>
                    <w:left w:val="none" w:sz="0" w:space="0" w:color="auto"/>
                    <w:bottom w:val="none" w:sz="0" w:space="0" w:color="auto"/>
                    <w:right w:val="none" w:sz="0" w:space="0" w:color="auto"/>
                  </w:divBdr>
                </w:div>
                <w:div w:id="2099213379">
                  <w:marLeft w:val="0"/>
                  <w:marRight w:val="0"/>
                  <w:marTop w:val="120"/>
                  <w:marBottom w:val="0"/>
                  <w:divBdr>
                    <w:top w:val="none" w:sz="0" w:space="0" w:color="auto"/>
                    <w:left w:val="none" w:sz="0" w:space="0" w:color="auto"/>
                    <w:bottom w:val="none" w:sz="0" w:space="0" w:color="auto"/>
                    <w:right w:val="none" w:sz="0" w:space="0" w:color="auto"/>
                  </w:divBdr>
                </w:div>
                <w:div w:id="2099213380">
                  <w:marLeft w:val="0"/>
                  <w:marRight w:val="0"/>
                  <w:marTop w:val="120"/>
                  <w:marBottom w:val="96"/>
                  <w:divBdr>
                    <w:top w:val="none" w:sz="0" w:space="0" w:color="auto"/>
                    <w:left w:val="single" w:sz="24" w:space="0" w:color="CED3F1"/>
                    <w:bottom w:val="none" w:sz="0" w:space="0" w:color="auto"/>
                    <w:right w:val="none" w:sz="0" w:space="0" w:color="auto"/>
                  </w:divBdr>
                  <w:divsChild>
                    <w:div w:id="2099213365">
                      <w:marLeft w:val="0"/>
                      <w:marRight w:val="0"/>
                      <w:marTop w:val="120"/>
                      <w:marBottom w:val="0"/>
                      <w:divBdr>
                        <w:top w:val="none" w:sz="0" w:space="0" w:color="auto"/>
                        <w:left w:val="none" w:sz="0" w:space="0" w:color="auto"/>
                        <w:bottom w:val="none" w:sz="0" w:space="0" w:color="auto"/>
                        <w:right w:val="none" w:sz="0" w:space="0" w:color="auto"/>
                      </w:divBdr>
                    </w:div>
                  </w:divsChild>
                </w:div>
                <w:div w:id="2099213382">
                  <w:marLeft w:val="0"/>
                  <w:marRight w:val="0"/>
                  <w:marTop w:val="120"/>
                  <w:marBottom w:val="0"/>
                  <w:divBdr>
                    <w:top w:val="none" w:sz="0" w:space="0" w:color="auto"/>
                    <w:left w:val="none" w:sz="0" w:space="0" w:color="auto"/>
                    <w:bottom w:val="none" w:sz="0" w:space="0" w:color="auto"/>
                    <w:right w:val="none" w:sz="0" w:space="0" w:color="auto"/>
                  </w:divBdr>
                </w:div>
                <w:div w:id="2099213383">
                  <w:marLeft w:val="0"/>
                  <w:marRight w:val="0"/>
                  <w:marTop w:val="120"/>
                  <w:marBottom w:val="96"/>
                  <w:divBdr>
                    <w:top w:val="none" w:sz="0" w:space="0" w:color="auto"/>
                    <w:left w:val="single" w:sz="24" w:space="0" w:color="CED3F1"/>
                    <w:bottom w:val="none" w:sz="0" w:space="0" w:color="auto"/>
                    <w:right w:val="none" w:sz="0" w:space="0" w:color="auto"/>
                  </w:divBdr>
                </w:div>
                <w:div w:id="2099213384">
                  <w:marLeft w:val="0"/>
                  <w:marRight w:val="0"/>
                  <w:marTop w:val="120"/>
                  <w:marBottom w:val="96"/>
                  <w:divBdr>
                    <w:top w:val="none" w:sz="0" w:space="0" w:color="auto"/>
                    <w:left w:val="single" w:sz="24" w:space="0" w:color="CED3F1"/>
                    <w:bottom w:val="none" w:sz="0" w:space="0" w:color="auto"/>
                    <w:right w:val="none" w:sz="0" w:space="0" w:color="auto"/>
                  </w:divBdr>
                </w:div>
                <w:div w:id="2099213385">
                  <w:marLeft w:val="0"/>
                  <w:marRight w:val="0"/>
                  <w:marTop w:val="120"/>
                  <w:marBottom w:val="96"/>
                  <w:divBdr>
                    <w:top w:val="none" w:sz="0" w:space="0" w:color="auto"/>
                    <w:left w:val="single" w:sz="24" w:space="0" w:color="CED3F1"/>
                    <w:bottom w:val="none" w:sz="0" w:space="0" w:color="auto"/>
                    <w:right w:val="none" w:sz="0" w:space="0" w:color="auto"/>
                  </w:divBdr>
                </w:div>
                <w:div w:id="20992133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197</Words>
  <Characters>1123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drugkov</dc:creator>
  <cp:keywords/>
  <dc:description/>
  <cp:lastModifiedBy>123</cp:lastModifiedBy>
  <cp:revision>11</cp:revision>
  <dcterms:created xsi:type="dcterms:W3CDTF">2016-09-09T04:11:00Z</dcterms:created>
  <dcterms:modified xsi:type="dcterms:W3CDTF">2016-09-16T08:48:00Z</dcterms:modified>
</cp:coreProperties>
</file>