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86" w:rsidRPr="00641606" w:rsidRDefault="004B7FA1" w:rsidP="00641606">
      <w:pPr>
        <w:spacing w:after="120"/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64160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Информация для субъектов персональных данных</w:t>
      </w:r>
    </w:p>
    <w:p w:rsidR="00A91228" w:rsidRPr="00A91228" w:rsidRDefault="00A91228" w:rsidP="00641606">
      <w:pPr>
        <w:spacing w:after="12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9D50E7" w:rsidRPr="008A3D7C" w:rsidRDefault="009D50E7" w:rsidP="00A91228">
      <w:pPr>
        <w:widowControl w:val="0"/>
        <w:spacing w:after="120"/>
        <w:jc w:val="center"/>
        <w:rPr>
          <w:rFonts w:ascii="Times New Roman" w:hAnsi="Times New Roman" w:cs="Times New Roman"/>
          <w:b/>
          <w:caps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Персональные данные</w:t>
      </w:r>
    </w:p>
    <w:p w:rsidR="009D50E7" w:rsidRPr="008A3D7C" w:rsidRDefault="009D50E7" w:rsidP="00A912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 Согласно Федеральному закону от 27.07.2006 № 152-ФЗ «О персональных данных» под персональными данными следует понимать любую информацию, относящуюся к прямо или косвенно определенному или определяемому физическому лицу (субъекту персональных данных). </w:t>
      </w:r>
    </w:p>
    <w:p w:rsidR="009D50E7" w:rsidRPr="008A3D7C" w:rsidRDefault="009D50E7" w:rsidP="00A9122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Таким образом, к персональным данным относится совокупность сведений, которые необходимы и достаточны для идентификации личности: фамилия, имя, отчество, дата рождения, место жительства, место рождения, </w:t>
      </w:r>
      <w:r w:rsidR="00A91228"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номер телефона, фотография и прочее.</w:t>
      </w:r>
    </w:p>
    <w:p w:rsidR="009D50E7" w:rsidRPr="008A3D7C" w:rsidRDefault="009D50E7" w:rsidP="00A91228">
      <w:pPr>
        <w:widowControl w:val="0"/>
        <w:spacing w:after="12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Оператор</w:t>
      </w:r>
    </w:p>
    <w:p w:rsidR="009D50E7" w:rsidRPr="008A3D7C" w:rsidRDefault="009D50E7" w:rsidP="00A9122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proofErr w:type="gramStart"/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Согласно </w:t>
      </w:r>
      <w:r w:rsidR="00641606">
        <w:rPr>
          <w:rFonts w:ascii="Times New Roman" w:hAnsi="Times New Roman" w:cs="Times New Roman"/>
          <w:color w:val="1F497D" w:themeColor="text2"/>
          <w:sz w:val="28"/>
          <w:szCs w:val="28"/>
        </w:rPr>
        <w:t>положениям Федерального закона</w:t>
      </w: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 27.07.2006 № 152-ФЗ «О персональных данных» оператором является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9D50E7" w:rsidRPr="008A3D7C" w:rsidRDefault="009D50E7" w:rsidP="00A91228">
      <w:pPr>
        <w:widowControl w:val="0"/>
        <w:spacing w:after="12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Права субъекта персональных данных</w:t>
      </w:r>
    </w:p>
    <w:p w:rsidR="009D50E7" w:rsidRPr="008A3D7C" w:rsidRDefault="009D50E7" w:rsidP="00A91228">
      <w:pPr>
        <w:widowControl w:val="0"/>
        <w:spacing w:after="6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ab/>
        <w:t>Права субъектов персональных данных  предусмотрены  ст. 14 -  17 Федерального закона от 27.07.2006 № 152-ФЗ «О персональных данных»:</w:t>
      </w:r>
    </w:p>
    <w:p w:rsidR="009D50E7" w:rsidRPr="008A3D7C" w:rsidRDefault="00A91228" w:rsidP="00A91228">
      <w:pPr>
        <w:widowControl w:val="0"/>
        <w:spacing w:after="60" w:line="240" w:lineRule="auto"/>
        <w:ind w:firstLine="53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ab/>
        <w:t>- с</w:t>
      </w:r>
      <w:r w:rsidR="009D50E7"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убъект персональных данных имеет право на получение свед</w:t>
      </w:r>
      <w:r w:rsidR="00D767AC">
        <w:rPr>
          <w:rFonts w:ascii="Times New Roman" w:hAnsi="Times New Roman" w:cs="Times New Roman"/>
          <w:color w:val="1F497D" w:themeColor="text2"/>
          <w:sz w:val="28"/>
          <w:szCs w:val="28"/>
        </w:rPr>
        <w:t>ений, указанных в части 7 стать</w:t>
      </w:r>
      <w:r w:rsidR="009D50E7"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и 14, за исключением случаев, предусмотренных частью 8 статьи 14;</w:t>
      </w:r>
    </w:p>
    <w:p w:rsidR="009D50E7" w:rsidRPr="008A3D7C" w:rsidRDefault="00A91228" w:rsidP="00A91228">
      <w:pPr>
        <w:widowControl w:val="0"/>
        <w:spacing w:after="60" w:line="240" w:lineRule="auto"/>
        <w:ind w:firstLine="53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- п</w:t>
      </w:r>
      <w:r w:rsidR="009D50E7"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редоставляемые в соответствии с частью 7 статьи 14 сведения, должны быть предоставлены оператором субъекту персональных данных в доступной форме</w:t>
      </w: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9D50E7" w:rsidRPr="008A3D7C" w:rsidRDefault="00A91228" w:rsidP="00A91228">
      <w:pPr>
        <w:widowControl w:val="0"/>
        <w:spacing w:after="60" w:line="240" w:lineRule="auto"/>
        <w:ind w:firstLine="53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- с</w:t>
      </w:r>
      <w:r w:rsidR="009D50E7"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D50E7" w:rsidRPr="008A3D7C" w:rsidRDefault="00A91228" w:rsidP="00A91228">
      <w:pPr>
        <w:widowControl w:val="0"/>
        <w:spacing w:line="240" w:lineRule="auto"/>
        <w:ind w:firstLine="53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- с</w:t>
      </w:r>
      <w:r w:rsidR="009D50E7"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9D50E7" w:rsidRPr="008A3D7C" w:rsidRDefault="009D50E7" w:rsidP="009D50E7">
      <w:pPr>
        <w:widowControl w:val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</w:p>
    <w:p w:rsidR="008A3D7C" w:rsidRDefault="00A91228" w:rsidP="008A3D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Действия субъекта персональных данных </w:t>
      </w:r>
    </w:p>
    <w:p w:rsidR="00A91228" w:rsidRPr="008A3D7C" w:rsidRDefault="00A91228" w:rsidP="008A3D7C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при подаче обращения в </w:t>
      </w:r>
      <w:proofErr w:type="spellStart"/>
      <w:r w:rsidRPr="008A3D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Роскомнадзор</w:t>
      </w:r>
      <w:proofErr w:type="spellEnd"/>
    </w:p>
    <w:p w:rsidR="009D50E7" w:rsidRPr="008A3D7C" w:rsidRDefault="009D50E7" w:rsidP="008A3D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Субъекту персональных данных при подаче обращения в Роскомнадзор следует</w:t>
      </w:r>
      <w:r w:rsidR="008A3D7C"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обратить внимание на следующее:</w:t>
      </w:r>
    </w:p>
    <w:p w:rsidR="009D50E7" w:rsidRPr="008A3D7C" w:rsidRDefault="008A3D7C" w:rsidP="008A3D7C">
      <w:pPr>
        <w:widowControl w:val="0"/>
        <w:spacing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proofErr w:type="gramStart"/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- в</w:t>
      </w:r>
      <w:r w:rsidR="009D50E7"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целях всестороннего и объективного рассмотрения обращения субъекта персональных данных, содержащего информацию о возможном нарушении законодательства Российской Федерации в области персональных данных, необходимо представить в  адрес </w:t>
      </w:r>
      <w:proofErr w:type="spellStart"/>
      <w:r w:rsidR="009D50E7"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Роскомнадзора</w:t>
      </w:r>
      <w:proofErr w:type="spellEnd"/>
      <w:r w:rsidR="00D767A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(его территориального органа)</w:t>
      </w:r>
      <w:r w:rsidR="009D50E7"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копию документа, подтверждающего личность  обратившегося гражданина</w:t>
      </w: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регистрацией по месту жительства</w:t>
      </w:r>
      <w:r w:rsidR="009D50E7"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9D50E7"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идентификации его в качестве субъекта персональных данных, </w:t>
      </w: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а также</w:t>
      </w:r>
      <w:r w:rsidR="009D50E7"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материалы, подтверждающие нарушение прав субъекта персональных данных (скриншоты интернет-страниц</w:t>
      </w:r>
      <w:proofErr w:type="gramEnd"/>
      <w:r w:rsidR="009D50E7"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,  детализация телефонных звонков, с приложением договора с телефонным оператором, подтверждающий факт принадлежности телефонного номера субъекту и пр</w:t>
      </w: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очее</w:t>
      </w:r>
      <w:r w:rsidR="009D50E7"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8A3D7C" w:rsidRDefault="009D50E7" w:rsidP="008A3D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Правила, которыми следует руководствоваться </w:t>
      </w:r>
    </w:p>
    <w:p w:rsidR="009D50E7" w:rsidRPr="008A3D7C" w:rsidRDefault="009D50E7" w:rsidP="008A3D7C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субъекту персональных данных</w:t>
      </w:r>
    </w:p>
    <w:p w:rsidR="009D50E7" w:rsidRPr="008A3D7C" w:rsidRDefault="009D50E7" w:rsidP="00D767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предоставлении своих персональных данных субъекту следует исходить из того, что обработка персональных данных должна ограничиваться достижением конкретных, заранее определенных  и законных целей. </w:t>
      </w:r>
    </w:p>
    <w:p w:rsidR="009D50E7" w:rsidRPr="008A3D7C" w:rsidRDefault="009D50E7" w:rsidP="00D767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Предоставляемые субъектом персональные данные не должны быть избыточными по отношению к</w:t>
      </w:r>
      <w:r w:rsidR="008A3D7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заявленным целям их обработки,</w:t>
      </w:r>
    </w:p>
    <w:p w:rsidR="009D50E7" w:rsidRPr="008A3D7C" w:rsidRDefault="009D50E7" w:rsidP="00D767A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ab/>
        <w:t>Кроме того, обработка биометрических персональных данных осуществляется только с согласия в письменной фор</w:t>
      </w:r>
      <w:r w:rsidR="00AF2FCF">
        <w:rPr>
          <w:rFonts w:ascii="Times New Roman" w:hAnsi="Times New Roman" w:cs="Times New Roman"/>
          <w:color w:val="1F497D" w:themeColor="text2"/>
          <w:sz w:val="28"/>
          <w:szCs w:val="28"/>
        </w:rPr>
        <w:t>ме субъекта персональных данных</w:t>
      </w: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за исключением случаев, предусмотренных  ч. 2 ст. 11 Федерального закона от 27.07.2006 № 152-ФЗ «О персональных данных». </w:t>
      </w:r>
    </w:p>
    <w:p w:rsidR="009D50E7" w:rsidRDefault="009D50E7" w:rsidP="00D767AC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ab/>
        <w:t>Обработка 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</w:t>
      </w:r>
      <w:r w:rsidR="00AF2F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интимной жизни, не допускается</w:t>
      </w: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 исключением случаев, предусмотренных частью 2 статьи 10 Федерального закона от 27.07.2006 № 152-ФЗ </w:t>
      </w:r>
      <w:r w:rsidRPr="008A3D7C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«</w:t>
      </w:r>
      <w:r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О персональных данных</w:t>
      </w:r>
      <w:r w:rsidRPr="008A3D7C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».</w:t>
      </w:r>
    </w:p>
    <w:p w:rsidR="00AF2FCF" w:rsidRDefault="00AF2FCF" w:rsidP="008A3D7C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bookmarkStart w:id="0" w:name="_GoBack"/>
      <w:bookmarkEnd w:id="0"/>
    </w:p>
    <w:p w:rsidR="008A3D7C" w:rsidRPr="008A3D7C" w:rsidRDefault="00AF2FCF" w:rsidP="008A3D7C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______</w:t>
      </w:r>
      <w:r w:rsidR="008A3D7C" w:rsidRPr="008A3D7C">
        <w:rPr>
          <w:rFonts w:ascii="Times New Roman" w:hAnsi="Times New Roman" w:cs="Times New Roman"/>
          <w:color w:val="1F497D" w:themeColor="text2"/>
          <w:sz w:val="28"/>
          <w:szCs w:val="28"/>
        </w:rPr>
        <w:t>_________</w:t>
      </w:r>
    </w:p>
    <w:p w:rsidR="009D50E7" w:rsidRPr="009D50E7" w:rsidRDefault="009D50E7" w:rsidP="009D50E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D50E7">
        <w:rPr>
          <w:rFonts w:ascii="Times New Roman" w:hAnsi="Times New Roman" w:cs="Times New Roman"/>
          <w:sz w:val="28"/>
          <w:szCs w:val="28"/>
        </w:rPr>
        <w:t> </w:t>
      </w:r>
    </w:p>
    <w:p w:rsidR="004B7FA1" w:rsidRPr="009D50E7" w:rsidRDefault="004B7FA1" w:rsidP="004B7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FA1" w:rsidRPr="009D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A1"/>
    <w:rsid w:val="002C0A26"/>
    <w:rsid w:val="004B7FA1"/>
    <w:rsid w:val="0051480E"/>
    <w:rsid w:val="00641606"/>
    <w:rsid w:val="006B29C5"/>
    <w:rsid w:val="00812816"/>
    <w:rsid w:val="008A3D7C"/>
    <w:rsid w:val="009D50E7"/>
    <w:rsid w:val="00A3391B"/>
    <w:rsid w:val="00A91228"/>
    <w:rsid w:val="00AC1986"/>
    <w:rsid w:val="00AF2FCF"/>
    <w:rsid w:val="00D767AC"/>
    <w:rsid w:val="00F3229C"/>
    <w:rsid w:val="00F7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Кондаков А.В.</cp:lastModifiedBy>
  <cp:revision>8</cp:revision>
  <dcterms:created xsi:type="dcterms:W3CDTF">2022-10-19T07:15:00Z</dcterms:created>
  <dcterms:modified xsi:type="dcterms:W3CDTF">2022-10-19T10:13:00Z</dcterms:modified>
</cp:coreProperties>
</file>